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2E" w:rsidRDefault="0034682E" w:rsidP="00290912">
      <w:pPr>
        <w:spacing w:after="0" w:line="240" w:lineRule="auto"/>
        <w:jc w:val="center"/>
        <w:rPr>
          <w:b/>
          <w:bCs/>
          <w:sz w:val="40"/>
          <w:szCs w:val="40"/>
        </w:rPr>
      </w:pPr>
    </w:p>
    <w:p w:rsidR="00606A7F" w:rsidRDefault="004F7183" w:rsidP="00C82DD1">
      <w:pPr>
        <w:spacing w:after="0" w:line="240" w:lineRule="auto"/>
        <w:jc w:val="center"/>
        <w:rPr>
          <w:b/>
          <w:bCs/>
          <w:sz w:val="40"/>
          <w:szCs w:val="40"/>
        </w:rPr>
      </w:pPr>
      <w:r>
        <w:rPr>
          <w:b/>
          <w:bCs/>
          <w:sz w:val="40"/>
          <w:szCs w:val="40"/>
        </w:rPr>
        <w:t>AEI</w:t>
      </w:r>
      <w:r w:rsidR="00C82DD1">
        <w:rPr>
          <w:b/>
          <w:bCs/>
          <w:sz w:val="40"/>
          <w:szCs w:val="40"/>
        </w:rPr>
        <w:t>-PAX CHRISTI</w:t>
      </w:r>
      <w:r>
        <w:rPr>
          <w:b/>
          <w:bCs/>
          <w:sz w:val="40"/>
          <w:szCs w:val="40"/>
        </w:rPr>
        <w:t xml:space="preserve"> </w:t>
      </w:r>
      <w:r w:rsidR="00D013D5" w:rsidRPr="00D013D5">
        <w:rPr>
          <w:b/>
          <w:bCs/>
          <w:sz w:val="40"/>
          <w:szCs w:val="40"/>
        </w:rPr>
        <w:t>STRATEGIC PLAN: 2022-2025</w:t>
      </w:r>
    </w:p>
    <w:p w:rsidR="00290912" w:rsidRDefault="00290912" w:rsidP="00290912">
      <w:pPr>
        <w:spacing w:after="0" w:line="240" w:lineRule="auto"/>
        <w:jc w:val="center"/>
        <w:rPr>
          <w:b/>
          <w:bCs/>
          <w:sz w:val="40"/>
          <w:szCs w:val="40"/>
        </w:rPr>
      </w:pPr>
    </w:p>
    <w:p w:rsidR="0034682E" w:rsidRPr="00D013D5" w:rsidRDefault="0034682E" w:rsidP="00290912">
      <w:pPr>
        <w:spacing w:after="0" w:line="240" w:lineRule="auto"/>
        <w:jc w:val="center"/>
        <w:rPr>
          <w:b/>
          <w:bCs/>
          <w:sz w:val="40"/>
          <w:szCs w:val="40"/>
        </w:rPr>
      </w:pPr>
    </w:p>
    <w:p w:rsidR="00D013D5" w:rsidRPr="00D013D5" w:rsidRDefault="00D013D5" w:rsidP="00290912">
      <w:pPr>
        <w:spacing w:after="0" w:line="240" w:lineRule="auto"/>
        <w:jc w:val="center"/>
        <w:rPr>
          <w:rFonts w:eastAsia="Times New Roman" w:cstheme="minorHAnsi"/>
          <w:sz w:val="28"/>
          <w:szCs w:val="28"/>
          <w:lang w:val="de-DE" w:eastAsia="de-DE"/>
        </w:rPr>
      </w:pPr>
      <w:r w:rsidRPr="00D013D5">
        <w:rPr>
          <w:rFonts w:eastAsia="Times New Roman" w:cstheme="minorHAnsi"/>
          <w:sz w:val="28"/>
          <w:szCs w:val="28"/>
          <w:lang w:val="de-DE" w:eastAsia="de-DE"/>
        </w:rPr>
        <w:t>Catholic Peace movement Intl. (Pax Christi Intl.) Association – Bethlehem</w:t>
      </w:r>
    </w:p>
    <w:p w:rsidR="00D013D5" w:rsidRPr="00D013D5" w:rsidRDefault="00D013D5" w:rsidP="00290912">
      <w:pPr>
        <w:spacing w:after="0" w:line="240" w:lineRule="auto"/>
        <w:jc w:val="center"/>
        <w:rPr>
          <w:rFonts w:eastAsia="Times New Roman" w:cstheme="minorHAnsi"/>
          <w:sz w:val="28"/>
          <w:szCs w:val="28"/>
          <w:lang w:val="de-DE" w:eastAsia="de-DE"/>
        </w:rPr>
      </w:pPr>
      <w:r w:rsidRPr="00D013D5">
        <w:rPr>
          <w:rFonts w:eastAsia="Times New Roman" w:cstheme="minorHAnsi"/>
          <w:sz w:val="28"/>
          <w:szCs w:val="28"/>
          <w:lang w:val="de-DE" w:eastAsia="de-DE"/>
        </w:rPr>
        <w:t>with Arab Educational Institute as working organization</w:t>
      </w:r>
    </w:p>
    <w:p w:rsidR="00D013D5" w:rsidRPr="004F7183" w:rsidRDefault="00D013D5" w:rsidP="00606A7F">
      <w:pPr>
        <w:spacing w:after="0" w:line="240" w:lineRule="auto"/>
        <w:rPr>
          <w:rFonts w:cstheme="minorHAnsi"/>
          <w:sz w:val="24"/>
          <w:szCs w:val="24"/>
          <w:lang w:val="de-DE"/>
        </w:rPr>
      </w:pPr>
    </w:p>
    <w:p w:rsidR="004F7183" w:rsidRPr="004F7183" w:rsidRDefault="004F7183" w:rsidP="004F7183">
      <w:pPr>
        <w:spacing w:after="0" w:line="240" w:lineRule="auto"/>
        <w:rPr>
          <w:rFonts w:eastAsia="Times New Roman" w:cstheme="minorHAnsi"/>
          <w:sz w:val="24"/>
          <w:szCs w:val="24"/>
          <w:lang w:val="en-GB" w:eastAsia="nl-NL"/>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083"/>
        <w:gridCol w:w="6142"/>
      </w:tblGrid>
      <w:tr w:rsidR="004F7183" w:rsidRPr="004F7183" w:rsidTr="004F7183">
        <w:trPr>
          <w:cantSplit/>
          <w:jc w:val="center"/>
        </w:trPr>
        <w:tc>
          <w:tcPr>
            <w:tcW w:w="3083" w:type="dxa"/>
            <w:tcBorders>
              <w:top w:val="single" w:sz="4" w:space="0" w:color="auto"/>
            </w:tcBorders>
            <w:shd w:val="clear" w:color="auto" w:fill="E0E0E0"/>
          </w:tcPr>
          <w:p w:rsidR="004F7183" w:rsidRPr="004F7183" w:rsidRDefault="004F7183" w:rsidP="004F7183">
            <w:pPr>
              <w:tabs>
                <w:tab w:val="right" w:pos="8789"/>
              </w:tabs>
              <w:suppressAutoHyphens/>
              <w:spacing w:after="0" w:line="240" w:lineRule="auto"/>
              <w:rPr>
                <w:rFonts w:eastAsia="Times New Roman" w:cstheme="minorHAnsi"/>
                <w:spacing w:val="-2"/>
                <w:sz w:val="24"/>
                <w:szCs w:val="24"/>
                <w:lang w:val="en-GB"/>
              </w:rPr>
            </w:pPr>
            <w:r w:rsidRPr="004F7183">
              <w:rPr>
                <w:rFonts w:eastAsia="Times New Roman" w:cstheme="minorHAnsi"/>
                <w:spacing w:val="-2"/>
                <w:sz w:val="24"/>
                <w:szCs w:val="24"/>
                <w:lang w:val="en-GB"/>
              </w:rPr>
              <w:t>Full name of the organisation</w:t>
            </w:r>
          </w:p>
        </w:tc>
        <w:tc>
          <w:tcPr>
            <w:tcW w:w="6142" w:type="dxa"/>
            <w:tcBorders>
              <w:top w:val="single" w:sz="4" w:space="0" w:color="auto"/>
            </w:tcBorders>
          </w:tcPr>
          <w:p w:rsidR="004F7183" w:rsidRPr="004F7183" w:rsidRDefault="004F7183" w:rsidP="004F7183">
            <w:pPr>
              <w:spacing w:after="0" w:line="240" w:lineRule="auto"/>
              <w:rPr>
                <w:rFonts w:eastAsia="Times New Roman" w:cstheme="minorHAnsi"/>
                <w:spacing w:val="-2"/>
                <w:sz w:val="24"/>
                <w:szCs w:val="24"/>
                <w:vertAlign w:val="superscript"/>
                <w:lang w:val="en-GB" w:eastAsia="nl-NL"/>
              </w:rPr>
            </w:pPr>
            <w:r w:rsidRPr="004F7183">
              <w:rPr>
                <w:rFonts w:eastAsia="Times New Roman" w:cstheme="minorHAnsi"/>
                <w:sz w:val="24"/>
                <w:szCs w:val="24"/>
                <w:lang w:val="de-DE" w:eastAsia="de-DE"/>
              </w:rPr>
              <w:t>Catholic Peace movement Intl.(Pax Christi Intl.) Association – Bethlehem (locally known as the Arab Educational Institute)</w:t>
            </w:r>
          </w:p>
        </w:tc>
      </w:tr>
      <w:tr w:rsidR="004F7183" w:rsidRPr="004F7183" w:rsidTr="004F7183">
        <w:trPr>
          <w:cantSplit/>
          <w:jc w:val="center"/>
        </w:trPr>
        <w:tc>
          <w:tcPr>
            <w:tcW w:w="3083" w:type="dxa"/>
            <w:shd w:val="clear" w:color="auto" w:fill="E0E0E0"/>
          </w:tcPr>
          <w:p w:rsidR="004F7183" w:rsidRPr="004F7183" w:rsidRDefault="004F7183" w:rsidP="004F7183">
            <w:pPr>
              <w:suppressAutoHyphens/>
              <w:spacing w:after="0" w:line="240" w:lineRule="auto"/>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 xml:space="preserve">Acronym </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AEI</w:t>
            </w:r>
          </w:p>
        </w:tc>
      </w:tr>
      <w:tr w:rsidR="004F7183" w:rsidRPr="004F7183" w:rsidTr="004F7183">
        <w:trPr>
          <w:cantSplit/>
          <w:jc w:val="center"/>
        </w:trPr>
        <w:tc>
          <w:tcPr>
            <w:tcW w:w="3083" w:type="dxa"/>
            <w:shd w:val="clear" w:color="auto" w:fill="E0E0E0"/>
          </w:tcPr>
          <w:p w:rsidR="004F7183" w:rsidRPr="004F7183" w:rsidRDefault="004F7183" w:rsidP="004F7183">
            <w:pPr>
              <w:suppressAutoHyphens/>
              <w:spacing w:after="0" w:line="240" w:lineRule="auto"/>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Date established</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December 1987</w:t>
            </w:r>
          </w:p>
        </w:tc>
      </w:tr>
      <w:tr w:rsidR="004F7183" w:rsidRPr="004F7183" w:rsidTr="004F7183">
        <w:trPr>
          <w:cantSplit/>
          <w:jc w:val="center"/>
        </w:trPr>
        <w:tc>
          <w:tcPr>
            <w:tcW w:w="3083" w:type="dxa"/>
            <w:shd w:val="clear" w:color="auto" w:fill="E0E0E0"/>
          </w:tcPr>
          <w:p w:rsidR="004F7183" w:rsidRPr="004F7183" w:rsidRDefault="004F7183" w:rsidP="004F7183">
            <w:pPr>
              <w:suppressAutoHyphens/>
              <w:spacing w:after="0" w:line="240" w:lineRule="auto"/>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Nationality</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Palestinian</w:t>
            </w:r>
          </w:p>
        </w:tc>
      </w:tr>
      <w:tr w:rsidR="004F7183" w:rsidRPr="004F7183" w:rsidTr="004F7183">
        <w:trPr>
          <w:cantSplit/>
          <w:jc w:val="center"/>
        </w:trPr>
        <w:tc>
          <w:tcPr>
            <w:tcW w:w="3083" w:type="dxa"/>
            <w:shd w:val="clear" w:color="auto" w:fill="E0E0E0"/>
          </w:tcPr>
          <w:p w:rsidR="004F7183" w:rsidRPr="004F7183" w:rsidRDefault="004F7183" w:rsidP="004F7183">
            <w:pPr>
              <w:suppressAutoHyphens/>
              <w:spacing w:after="0" w:line="240" w:lineRule="auto"/>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Legal status, official registration number</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bCs/>
                <w:sz w:val="24"/>
                <w:szCs w:val="24"/>
                <w:lang w:val="en-GB" w:eastAsia="nl-NL"/>
              </w:rPr>
            </w:pPr>
            <w:r w:rsidRPr="004F7183">
              <w:rPr>
                <w:rFonts w:eastAsia="Times New Roman" w:cstheme="minorHAnsi"/>
                <w:bCs/>
                <w:sz w:val="24"/>
                <w:szCs w:val="24"/>
                <w:lang w:val="en-GB" w:eastAsia="nl-NL"/>
              </w:rPr>
              <w:t xml:space="preserve">NGO </w:t>
            </w:r>
          </w:p>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bCs/>
                <w:sz w:val="24"/>
                <w:szCs w:val="24"/>
                <w:lang w:val="en-GB" w:eastAsia="nl-NL"/>
              </w:rPr>
              <w:t>QR-0034-F</w:t>
            </w:r>
          </w:p>
        </w:tc>
      </w:tr>
      <w:tr w:rsidR="004F7183" w:rsidRPr="004F7183" w:rsidTr="004F7183">
        <w:trPr>
          <w:cantSplit/>
          <w:jc w:val="center"/>
        </w:trPr>
        <w:tc>
          <w:tcPr>
            <w:tcW w:w="3083" w:type="dxa"/>
            <w:shd w:val="clear" w:color="auto" w:fill="E0E0E0"/>
          </w:tcPr>
          <w:p w:rsidR="004F7183" w:rsidRPr="004F7183" w:rsidRDefault="004F7183" w:rsidP="004F7183">
            <w:pPr>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Official address</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P.O.Box 681, Bethlehem</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uppressAutoHyphens/>
              <w:spacing w:after="0" w:line="240" w:lineRule="auto"/>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Visiting address</w:t>
            </w:r>
          </w:p>
        </w:tc>
        <w:tc>
          <w:tcPr>
            <w:tcW w:w="6142" w:type="dxa"/>
          </w:tcPr>
          <w:p w:rsidR="004F7183" w:rsidRPr="004F7183" w:rsidRDefault="004F7183" w:rsidP="004F7183">
            <w:pPr>
              <w:tabs>
                <w:tab w:val="right" w:pos="8789"/>
              </w:tabs>
              <w:suppressAutoHyphens/>
              <w:spacing w:after="0" w:line="240" w:lineRule="auto"/>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Hebron Rd near checkpoint, Sumud Story House</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uppressAutoHyphens/>
              <w:spacing w:after="0" w:line="240" w:lineRule="auto"/>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Director</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 xml:space="preserve">Rania Murra </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uppressAutoHyphens/>
              <w:spacing w:after="0" w:line="240" w:lineRule="auto"/>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Co-presidents</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Fuad Giacaman, Elias Abu Akleh</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Telephone n°</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 xml:space="preserve">+972-2-2746595 </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Fax number</w:t>
            </w:r>
          </w:p>
        </w:tc>
        <w:tc>
          <w:tcPr>
            <w:tcW w:w="6142" w:type="dxa"/>
          </w:tcPr>
          <w:p w:rsidR="004F7183" w:rsidRPr="004F7183" w:rsidRDefault="004F7183"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r w:rsidRPr="004F7183">
              <w:rPr>
                <w:rFonts w:eastAsia="Times New Roman" w:cstheme="minorHAnsi"/>
                <w:spacing w:val="-2"/>
                <w:sz w:val="24"/>
                <w:szCs w:val="24"/>
                <w:lang w:val="en-GB" w:eastAsia="nl-NL"/>
              </w:rPr>
              <w:t>+972-2-2777554</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pacing w:after="0" w:line="240" w:lineRule="auto"/>
              <w:rPr>
                <w:rFonts w:eastAsia="Times New Roman" w:cstheme="minorHAnsi"/>
                <w:sz w:val="24"/>
                <w:szCs w:val="24"/>
                <w:vertAlign w:val="superscript"/>
                <w:lang w:val="en-GB" w:eastAsia="nl-NL"/>
              </w:rPr>
            </w:pPr>
            <w:r w:rsidRPr="004F7183">
              <w:rPr>
                <w:rFonts w:eastAsia="Times New Roman" w:cstheme="minorHAnsi"/>
                <w:sz w:val="24"/>
                <w:szCs w:val="24"/>
                <w:lang w:val="en-GB" w:eastAsia="nl-NL"/>
              </w:rPr>
              <w:t>E-mail address</w:t>
            </w:r>
          </w:p>
        </w:tc>
        <w:tc>
          <w:tcPr>
            <w:tcW w:w="6142" w:type="dxa"/>
          </w:tcPr>
          <w:p w:rsidR="004F7183" w:rsidRPr="004F7183" w:rsidRDefault="00CF7092"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hyperlink r:id="rId8" w:history="1">
              <w:r w:rsidR="004F7183" w:rsidRPr="004F7183">
                <w:rPr>
                  <w:rFonts w:eastAsia="Times New Roman" w:cstheme="minorHAnsi"/>
                  <w:color w:val="0000FF"/>
                  <w:sz w:val="24"/>
                  <w:szCs w:val="24"/>
                  <w:u w:val="single"/>
                  <w:lang w:val="nl-NL" w:eastAsia="nl-NL"/>
                </w:rPr>
                <w:t>aei@p-ol.com</w:t>
              </w:r>
            </w:hyperlink>
            <w:r w:rsidR="004F7183" w:rsidRPr="004F7183">
              <w:rPr>
                <w:rFonts w:eastAsia="Times New Roman" w:cstheme="minorHAnsi"/>
                <w:sz w:val="24"/>
                <w:szCs w:val="24"/>
                <w:lang w:val="nl-NL" w:eastAsia="nl-NL"/>
              </w:rPr>
              <w:t xml:space="preserve"> </w:t>
            </w:r>
          </w:p>
        </w:tc>
      </w:tr>
      <w:tr w:rsidR="004F7183" w:rsidRPr="004F7183" w:rsidTr="004F7183">
        <w:trPr>
          <w:cantSplit/>
          <w:jc w:val="center"/>
        </w:trPr>
        <w:tc>
          <w:tcPr>
            <w:tcW w:w="3083" w:type="dxa"/>
            <w:shd w:val="clear" w:color="auto" w:fill="E0E0E0"/>
          </w:tcPr>
          <w:p w:rsidR="004F7183" w:rsidRPr="004F7183" w:rsidRDefault="004F7183" w:rsidP="004F7183">
            <w:pPr>
              <w:tabs>
                <w:tab w:val="right" w:pos="8789"/>
              </w:tabs>
              <w:spacing w:after="0" w:line="240" w:lineRule="auto"/>
              <w:rPr>
                <w:rFonts w:eastAsia="Times New Roman" w:cstheme="minorHAnsi"/>
                <w:sz w:val="24"/>
                <w:szCs w:val="24"/>
                <w:lang w:val="en-GB" w:eastAsia="nl-NL"/>
              </w:rPr>
            </w:pPr>
            <w:r w:rsidRPr="004F7183">
              <w:rPr>
                <w:rFonts w:eastAsia="Times New Roman" w:cstheme="minorHAnsi"/>
                <w:sz w:val="24"/>
                <w:szCs w:val="24"/>
                <w:lang w:val="en-GB" w:eastAsia="nl-NL"/>
              </w:rPr>
              <w:t xml:space="preserve">Website  </w:t>
            </w:r>
          </w:p>
        </w:tc>
        <w:tc>
          <w:tcPr>
            <w:tcW w:w="6142" w:type="dxa"/>
          </w:tcPr>
          <w:p w:rsidR="004F7183" w:rsidRPr="004F7183" w:rsidRDefault="00CF7092" w:rsidP="004F7183">
            <w:pPr>
              <w:tabs>
                <w:tab w:val="right" w:pos="8789"/>
              </w:tabs>
              <w:suppressAutoHyphens/>
              <w:spacing w:after="0" w:line="240" w:lineRule="auto"/>
              <w:jc w:val="both"/>
              <w:rPr>
                <w:rFonts w:eastAsia="Times New Roman" w:cstheme="minorHAnsi"/>
                <w:spacing w:val="-2"/>
                <w:sz w:val="24"/>
                <w:szCs w:val="24"/>
                <w:vertAlign w:val="superscript"/>
                <w:lang w:val="en-GB" w:eastAsia="nl-NL"/>
              </w:rPr>
            </w:pPr>
            <w:hyperlink r:id="rId9" w:history="1">
              <w:r w:rsidR="004F7183" w:rsidRPr="004F7183">
                <w:rPr>
                  <w:rFonts w:eastAsia="Times New Roman" w:cstheme="minorHAnsi"/>
                  <w:sz w:val="24"/>
                  <w:szCs w:val="24"/>
                  <w:u w:val="single"/>
                  <w:lang w:val="nl-NL" w:eastAsia="nl-NL"/>
                </w:rPr>
                <w:t>www.aeicenter.org</w:t>
              </w:r>
            </w:hyperlink>
          </w:p>
        </w:tc>
      </w:tr>
      <w:tr w:rsidR="004F7183" w:rsidRPr="004F7183" w:rsidTr="004F7183">
        <w:trPr>
          <w:cantSplit/>
          <w:jc w:val="center"/>
        </w:trPr>
        <w:tc>
          <w:tcPr>
            <w:tcW w:w="3083" w:type="dxa"/>
            <w:tcBorders>
              <w:bottom w:val="single" w:sz="4" w:space="0" w:color="auto"/>
            </w:tcBorders>
            <w:shd w:val="clear" w:color="auto" w:fill="E0E0E0"/>
          </w:tcPr>
          <w:p w:rsidR="004F7183" w:rsidRPr="004F7183" w:rsidRDefault="004F7183" w:rsidP="004F7183">
            <w:pPr>
              <w:tabs>
                <w:tab w:val="right" w:pos="8789"/>
              </w:tabs>
              <w:suppressAutoHyphens/>
              <w:spacing w:after="0" w:line="240" w:lineRule="auto"/>
              <w:rPr>
                <w:rFonts w:eastAsia="Times New Roman" w:cstheme="minorHAnsi"/>
                <w:spacing w:val="-2"/>
                <w:sz w:val="24"/>
                <w:szCs w:val="24"/>
                <w:lang w:val="en-GB" w:eastAsia="nl-NL"/>
              </w:rPr>
            </w:pPr>
            <w:r w:rsidRPr="004F7183">
              <w:rPr>
                <w:rFonts w:eastAsia="Times New Roman" w:cstheme="minorHAnsi"/>
                <w:spacing w:val="-2"/>
                <w:sz w:val="24"/>
                <w:szCs w:val="24"/>
                <w:lang w:val="en-GB" w:eastAsia="nl-NL"/>
              </w:rPr>
              <w:t xml:space="preserve">Identity of organisation </w:t>
            </w:r>
          </w:p>
        </w:tc>
        <w:tc>
          <w:tcPr>
            <w:tcW w:w="6142" w:type="dxa"/>
            <w:tcBorders>
              <w:bottom w:val="single" w:sz="4" w:space="0" w:color="auto"/>
            </w:tcBorders>
          </w:tcPr>
          <w:p w:rsidR="004F7183" w:rsidRPr="004F7183" w:rsidRDefault="004F7183" w:rsidP="004F7183">
            <w:pPr>
              <w:spacing w:after="0" w:line="240" w:lineRule="auto"/>
              <w:rPr>
                <w:rFonts w:eastAsia="Times New Roman" w:cstheme="minorHAnsi"/>
                <w:sz w:val="24"/>
                <w:szCs w:val="24"/>
                <w:vertAlign w:val="superscript"/>
                <w:lang w:val="en-GB" w:eastAsia="nl-NL"/>
              </w:rPr>
            </w:pPr>
            <w:r w:rsidRPr="004F7183">
              <w:rPr>
                <w:rFonts w:eastAsia="Times New Roman" w:cstheme="minorHAnsi"/>
                <w:sz w:val="24"/>
                <w:szCs w:val="24"/>
                <w:lang w:val="en-GB" w:eastAsia="nl-NL"/>
              </w:rPr>
              <w:t>Church-affiliated (member of Pax Christi International)</w:t>
            </w:r>
          </w:p>
        </w:tc>
      </w:tr>
    </w:tbl>
    <w:p w:rsidR="004F7183" w:rsidRPr="004F7183" w:rsidRDefault="004F7183" w:rsidP="004F7183">
      <w:pPr>
        <w:spacing w:after="0" w:line="240" w:lineRule="auto"/>
        <w:rPr>
          <w:rFonts w:eastAsia="Times New Roman" w:cstheme="minorHAnsi"/>
          <w:sz w:val="24"/>
          <w:szCs w:val="24"/>
          <w:lang w:val="en-GB" w:eastAsia="nl-NL"/>
        </w:rPr>
      </w:pPr>
    </w:p>
    <w:p w:rsidR="004F7183" w:rsidRPr="004F7183" w:rsidRDefault="004F7183" w:rsidP="00606A7F">
      <w:pPr>
        <w:spacing w:after="0" w:line="240" w:lineRule="auto"/>
        <w:rPr>
          <w:rFonts w:cstheme="minorHAnsi"/>
          <w:sz w:val="24"/>
          <w:szCs w:val="24"/>
          <w:lang w:val="en-GB"/>
        </w:rPr>
      </w:pPr>
    </w:p>
    <w:p w:rsidR="00D013D5" w:rsidRPr="004F7183" w:rsidRDefault="004F7183" w:rsidP="00606A7F">
      <w:pPr>
        <w:spacing w:after="0" w:line="240" w:lineRule="auto"/>
        <w:rPr>
          <w:b/>
          <w:bCs/>
          <w:sz w:val="24"/>
          <w:szCs w:val="24"/>
        </w:rPr>
      </w:pPr>
      <w:r w:rsidRPr="004F7183">
        <w:rPr>
          <w:b/>
          <w:bCs/>
          <w:sz w:val="24"/>
          <w:szCs w:val="24"/>
        </w:rPr>
        <w:t>Introduction</w:t>
      </w:r>
      <w:r w:rsidR="00A76C47">
        <w:rPr>
          <w:b/>
          <w:bCs/>
          <w:sz w:val="24"/>
          <w:szCs w:val="24"/>
        </w:rPr>
        <w:t>: the context</w:t>
      </w:r>
    </w:p>
    <w:p w:rsidR="004F7183" w:rsidRDefault="004F7183" w:rsidP="00606A7F">
      <w:pPr>
        <w:spacing w:after="0" w:line="240" w:lineRule="auto"/>
        <w:rPr>
          <w:sz w:val="24"/>
          <w:szCs w:val="24"/>
        </w:rPr>
      </w:pPr>
    </w:p>
    <w:p w:rsidR="00606A7F" w:rsidRPr="00606A7F" w:rsidRDefault="00606A7F" w:rsidP="00045445">
      <w:pPr>
        <w:spacing w:after="0" w:line="240" w:lineRule="auto"/>
        <w:rPr>
          <w:rFonts w:eastAsia="Times New Roman" w:cstheme="minorHAnsi"/>
          <w:sz w:val="24"/>
          <w:szCs w:val="24"/>
        </w:rPr>
      </w:pPr>
      <w:r w:rsidRPr="00606A7F">
        <w:rPr>
          <w:rFonts w:eastAsia="Times New Roman" w:cstheme="minorHAnsi"/>
          <w:sz w:val="24"/>
          <w:szCs w:val="24"/>
          <w:lang w:val="nl-NL" w:eastAsia="ko-KR"/>
        </w:rPr>
        <w:t xml:space="preserve">The Arabic concept of sumud, literally steadfastness, guides the work at </w:t>
      </w:r>
      <w:r w:rsidR="004F7183">
        <w:rPr>
          <w:rFonts w:eastAsia="Times New Roman" w:cstheme="minorHAnsi"/>
          <w:sz w:val="24"/>
          <w:szCs w:val="24"/>
          <w:lang w:val="nl-NL" w:eastAsia="ko-KR"/>
        </w:rPr>
        <w:t xml:space="preserve">of </w:t>
      </w:r>
      <w:r w:rsidRPr="00606A7F">
        <w:rPr>
          <w:rFonts w:eastAsia="Times New Roman" w:cstheme="minorHAnsi"/>
          <w:sz w:val="24"/>
          <w:szCs w:val="24"/>
          <w:lang w:val="nl-NL" w:eastAsia="ko-KR"/>
        </w:rPr>
        <w:t>the Arab Educational Institute, a Palestinian organization for community education in the occupied West Bank affiliated to the international peace movement Pax Christi.</w:t>
      </w:r>
      <w:r w:rsidRPr="00606A7F">
        <w:rPr>
          <w:rFonts w:eastAsia="Times New Roman" w:cstheme="minorHAnsi"/>
          <w:sz w:val="24"/>
          <w:szCs w:val="24"/>
        </w:rPr>
        <w:t xml:space="preserve"> </w:t>
      </w:r>
    </w:p>
    <w:p w:rsidR="00606A7F" w:rsidRPr="00606A7F" w:rsidRDefault="00606A7F" w:rsidP="00606A7F">
      <w:pPr>
        <w:spacing w:after="0" w:line="240" w:lineRule="auto"/>
        <w:rPr>
          <w:rFonts w:eastAsia="Times New Roman" w:cstheme="minorHAnsi"/>
          <w:sz w:val="24"/>
          <w:szCs w:val="24"/>
        </w:rPr>
      </w:pPr>
    </w:p>
    <w:p w:rsidR="00606A7F" w:rsidRPr="00606A7F" w:rsidRDefault="00606A7F" w:rsidP="00606A7F">
      <w:pPr>
        <w:spacing w:after="0" w:line="240" w:lineRule="auto"/>
        <w:rPr>
          <w:rFonts w:cstheme="minorHAnsi"/>
          <w:sz w:val="24"/>
          <w:szCs w:val="24"/>
          <w:lang w:eastAsia="ko-KR" w:bidi="ar-LB"/>
        </w:rPr>
      </w:pPr>
      <w:r w:rsidRPr="00606A7F">
        <w:rPr>
          <w:rFonts w:cstheme="minorHAnsi"/>
          <w:sz w:val="24"/>
          <w:szCs w:val="24"/>
          <w:lang w:val="en-GB"/>
        </w:rPr>
        <w:t xml:space="preserve">'Sumud'  is sometimes symbolized as </w:t>
      </w:r>
      <w:r w:rsidRPr="00606A7F">
        <w:rPr>
          <w:rFonts w:cstheme="minorHAnsi"/>
          <w:i/>
          <w:iCs/>
          <w:sz w:val="24"/>
          <w:szCs w:val="24"/>
          <w:lang w:val="en-GB"/>
        </w:rPr>
        <w:t>sabr</w:t>
      </w:r>
      <w:r w:rsidRPr="00606A7F">
        <w:rPr>
          <w:rFonts w:cstheme="minorHAnsi"/>
          <w:sz w:val="24"/>
          <w:szCs w:val="24"/>
          <w:lang w:val="en-GB"/>
        </w:rPr>
        <w:t xml:space="preserve"> or cactus: it relates to both the cactus’ capacity to endure and the sweetness of the fruit. </w:t>
      </w:r>
      <w:r w:rsidRPr="00606A7F">
        <w:rPr>
          <w:rFonts w:cstheme="minorHAnsi"/>
          <w:sz w:val="24"/>
          <w:szCs w:val="24"/>
        </w:rPr>
        <w:t xml:space="preserve">AEI’s work aims at the development of community steadfastness/resilience with this double meaning of sumud in mind. </w:t>
      </w:r>
      <w:r w:rsidRPr="00606A7F">
        <w:rPr>
          <w:rFonts w:cstheme="minorHAnsi"/>
          <w:sz w:val="24"/>
          <w:szCs w:val="24"/>
          <w:lang w:eastAsia="ko-KR" w:bidi="ar-LB"/>
        </w:rPr>
        <w:t>Over the years, AEI has been working through community education and advocacy, the celebration of Palestinian culture and narrative, and the facilitation of local and international bridge building and exchange.</w:t>
      </w:r>
    </w:p>
    <w:p w:rsidR="00606A7F" w:rsidRPr="00606A7F" w:rsidRDefault="00606A7F" w:rsidP="00606A7F">
      <w:pPr>
        <w:spacing w:after="0" w:line="240" w:lineRule="auto"/>
        <w:rPr>
          <w:rFonts w:cstheme="minorHAnsi"/>
          <w:sz w:val="24"/>
          <w:szCs w:val="24"/>
          <w:lang w:val="en-GB"/>
        </w:rPr>
      </w:pPr>
    </w:p>
    <w:p w:rsidR="004F7183" w:rsidRPr="004F7183" w:rsidRDefault="004F7183" w:rsidP="00CB202F">
      <w:pPr>
        <w:spacing w:after="0" w:line="240" w:lineRule="auto"/>
        <w:rPr>
          <w:rFonts w:eastAsia="Times New Roman" w:cstheme="minorHAnsi"/>
          <w:sz w:val="24"/>
          <w:szCs w:val="24"/>
          <w:lang w:eastAsia="ko-KR"/>
        </w:rPr>
      </w:pPr>
      <w:r w:rsidRPr="004F7183">
        <w:rPr>
          <w:rFonts w:eastAsia="Times New Roman" w:cstheme="minorHAnsi"/>
          <w:sz w:val="24"/>
          <w:szCs w:val="24"/>
          <w:lang w:eastAsia="ko-KR"/>
        </w:rPr>
        <w:lastRenderedPageBreak/>
        <w:t xml:space="preserve">AEI’s work </w:t>
      </w:r>
      <w:r>
        <w:rPr>
          <w:rFonts w:eastAsia="Times New Roman" w:cstheme="minorHAnsi"/>
          <w:sz w:val="24"/>
          <w:szCs w:val="24"/>
          <w:lang w:eastAsia="ko-KR"/>
        </w:rPr>
        <w:t xml:space="preserve">takes place </w:t>
      </w:r>
      <w:r w:rsidRPr="004F7183">
        <w:rPr>
          <w:rFonts w:eastAsia="Times New Roman" w:cstheme="minorHAnsi"/>
          <w:sz w:val="24"/>
          <w:szCs w:val="24"/>
          <w:lang w:eastAsia="ko-KR"/>
        </w:rPr>
        <w:t>in the occupied West Bank, especially the larger regions of Bethlehem</w:t>
      </w:r>
      <w:r>
        <w:rPr>
          <w:rFonts w:eastAsia="Times New Roman" w:cstheme="minorHAnsi"/>
          <w:sz w:val="24"/>
          <w:szCs w:val="24"/>
          <w:lang w:eastAsia="ko-KR"/>
        </w:rPr>
        <w:t>, Hebron</w:t>
      </w:r>
      <w:r w:rsidRPr="004F7183">
        <w:rPr>
          <w:rFonts w:eastAsia="Times New Roman" w:cstheme="minorHAnsi"/>
          <w:sz w:val="24"/>
          <w:szCs w:val="24"/>
          <w:lang w:eastAsia="ko-KR"/>
        </w:rPr>
        <w:t xml:space="preserve"> and Ramallah. The number of Palestinians living in the West Bank </w:t>
      </w:r>
      <w:r w:rsidR="00CB202F">
        <w:rPr>
          <w:rFonts w:eastAsia="Times New Roman" w:cstheme="minorHAnsi"/>
          <w:sz w:val="24"/>
          <w:szCs w:val="24"/>
          <w:lang w:eastAsia="ko-KR"/>
        </w:rPr>
        <w:t xml:space="preserve">and </w:t>
      </w:r>
      <w:r w:rsidRPr="004F7183">
        <w:rPr>
          <w:rFonts w:eastAsia="Times New Roman" w:cstheme="minorHAnsi"/>
          <w:sz w:val="24"/>
          <w:szCs w:val="24"/>
          <w:lang w:eastAsia="ko-KR"/>
        </w:rPr>
        <w:t>amounts to</w:t>
      </w:r>
      <w:r w:rsidR="00CB202F">
        <w:rPr>
          <w:rFonts w:eastAsia="Times New Roman" w:cstheme="minorHAnsi"/>
          <w:sz w:val="24"/>
          <w:szCs w:val="24"/>
          <w:lang w:eastAsia="ko-KR"/>
        </w:rPr>
        <w:t xml:space="preserve"> around 2,75 million, of which 98% are Moslems and less than 2</w:t>
      </w:r>
      <w:r w:rsidRPr="004F7183">
        <w:rPr>
          <w:rFonts w:eastAsia="Times New Roman" w:cstheme="minorHAnsi"/>
          <w:sz w:val="24"/>
          <w:szCs w:val="24"/>
          <w:lang w:eastAsia="ko-KR"/>
        </w:rPr>
        <w:t xml:space="preserve">% Christians. Palestinian Christians live mainly in the Bethlehem, Jerusalem and Ramallah regions. There is an ongoing tendency of Palestinian Christians to leave the country, though the emigration rate has differed from period to period. </w:t>
      </w:r>
    </w:p>
    <w:p w:rsidR="004F7183" w:rsidRPr="004F7183" w:rsidRDefault="004F7183" w:rsidP="004F7183">
      <w:pPr>
        <w:spacing w:after="0" w:line="240" w:lineRule="auto"/>
        <w:rPr>
          <w:rFonts w:eastAsia="Times New Roman" w:cstheme="minorHAnsi"/>
          <w:sz w:val="24"/>
          <w:szCs w:val="24"/>
          <w:lang w:eastAsia="ko-KR"/>
        </w:rPr>
      </w:pPr>
    </w:p>
    <w:p w:rsidR="004F7183" w:rsidRDefault="004F7183" w:rsidP="004C5261">
      <w:pPr>
        <w:spacing w:after="0" w:line="240" w:lineRule="auto"/>
        <w:rPr>
          <w:rFonts w:eastAsia="Times New Roman" w:cstheme="minorHAnsi"/>
          <w:sz w:val="24"/>
          <w:szCs w:val="24"/>
          <w:lang w:eastAsia="ko-KR"/>
        </w:rPr>
      </w:pPr>
      <w:r w:rsidRPr="004F7183">
        <w:rPr>
          <w:rFonts w:eastAsia="Times New Roman" w:cstheme="minorHAnsi"/>
          <w:sz w:val="24"/>
          <w:szCs w:val="24"/>
          <w:lang w:eastAsia="ko-KR"/>
        </w:rPr>
        <w:t xml:space="preserve">The West Bank is directly or indirectly occupied by Israel. The cities and their </w:t>
      </w:r>
      <w:r w:rsidR="00654B5A">
        <w:rPr>
          <w:rFonts w:eastAsia="Times New Roman" w:cstheme="minorHAnsi"/>
          <w:sz w:val="24"/>
          <w:szCs w:val="24"/>
          <w:lang w:eastAsia="ko-KR"/>
        </w:rPr>
        <w:t xml:space="preserve">immediate </w:t>
      </w:r>
      <w:r w:rsidRPr="004F7183">
        <w:rPr>
          <w:rFonts w:eastAsia="Times New Roman" w:cstheme="minorHAnsi"/>
          <w:sz w:val="24"/>
          <w:szCs w:val="24"/>
          <w:lang w:eastAsia="ko-KR"/>
        </w:rPr>
        <w:t xml:space="preserve">surroundings are governed by the Palestinian National Authority (PNA). The West Bank is </w:t>
      </w:r>
      <w:r>
        <w:rPr>
          <w:rFonts w:eastAsia="Times New Roman" w:cstheme="minorHAnsi"/>
          <w:sz w:val="24"/>
          <w:szCs w:val="24"/>
          <w:lang w:eastAsia="ko-KR"/>
        </w:rPr>
        <w:t xml:space="preserve">colonized </w:t>
      </w:r>
      <w:r w:rsidRPr="004F7183">
        <w:rPr>
          <w:rFonts w:eastAsia="Times New Roman" w:cstheme="minorHAnsi"/>
          <w:sz w:val="24"/>
          <w:szCs w:val="24"/>
          <w:lang w:eastAsia="ko-KR"/>
        </w:rPr>
        <w:t xml:space="preserve">by over 130 settlements primarily located in area C, which is fully controlled by Israel and covers over 60% of </w:t>
      </w:r>
      <w:r w:rsidR="00CB202F">
        <w:rPr>
          <w:rFonts w:eastAsia="Times New Roman" w:cstheme="minorHAnsi"/>
          <w:sz w:val="24"/>
          <w:szCs w:val="24"/>
          <w:lang w:eastAsia="ko-KR"/>
        </w:rPr>
        <w:t xml:space="preserve">the </w:t>
      </w:r>
      <w:r w:rsidRPr="004F7183">
        <w:rPr>
          <w:rFonts w:eastAsia="Times New Roman" w:cstheme="minorHAnsi"/>
          <w:sz w:val="24"/>
          <w:szCs w:val="24"/>
          <w:lang w:eastAsia="ko-KR"/>
        </w:rPr>
        <w:t xml:space="preserve">West Bank lands. </w:t>
      </w:r>
      <w:r w:rsidR="00045445">
        <w:rPr>
          <w:rFonts w:eastAsia="Times New Roman" w:cstheme="minorHAnsi"/>
          <w:sz w:val="24"/>
          <w:szCs w:val="24"/>
          <w:lang w:eastAsia="ko-KR"/>
        </w:rPr>
        <w:t xml:space="preserve">The division of the West Bank in different political-geographic areas, along with the </w:t>
      </w:r>
      <w:r w:rsidR="00654B5A">
        <w:rPr>
          <w:rFonts w:eastAsia="Times New Roman" w:cstheme="minorHAnsi"/>
          <w:sz w:val="24"/>
          <w:szCs w:val="24"/>
          <w:lang w:eastAsia="ko-KR"/>
        </w:rPr>
        <w:t xml:space="preserve">dispersion </w:t>
      </w:r>
      <w:r w:rsidR="00045445">
        <w:rPr>
          <w:rFonts w:eastAsia="Times New Roman" w:cstheme="minorHAnsi"/>
          <w:sz w:val="24"/>
          <w:szCs w:val="24"/>
          <w:lang w:eastAsia="ko-KR"/>
        </w:rPr>
        <w:t xml:space="preserve">of the Palestinian people in general, </w:t>
      </w:r>
      <w:r w:rsidR="00654B5A">
        <w:rPr>
          <w:rFonts w:eastAsia="Times New Roman" w:cstheme="minorHAnsi"/>
          <w:sz w:val="24"/>
          <w:szCs w:val="24"/>
          <w:lang w:eastAsia="ko-KR"/>
        </w:rPr>
        <w:t>underlines the need for community-building and strengthening the cohesion of Palestinian society.</w:t>
      </w:r>
      <w:r w:rsidR="00045445">
        <w:rPr>
          <w:rFonts w:eastAsia="Times New Roman" w:cstheme="minorHAnsi"/>
          <w:sz w:val="24"/>
          <w:szCs w:val="24"/>
          <w:lang w:eastAsia="ko-KR"/>
        </w:rPr>
        <w:t xml:space="preserve"> </w:t>
      </w:r>
      <w:r w:rsidR="00654B5A">
        <w:rPr>
          <w:rFonts w:eastAsia="Times New Roman" w:cstheme="minorHAnsi"/>
          <w:sz w:val="24"/>
          <w:szCs w:val="24"/>
          <w:lang w:eastAsia="ko-KR"/>
        </w:rPr>
        <w:t xml:space="preserve">In the context of what is called </w:t>
      </w:r>
      <w:r w:rsidR="004C5261">
        <w:rPr>
          <w:rFonts w:eastAsia="Times New Roman" w:cstheme="minorHAnsi"/>
          <w:sz w:val="24"/>
          <w:szCs w:val="24"/>
          <w:lang w:eastAsia="ko-KR"/>
        </w:rPr>
        <w:t xml:space="preserve">by some </w:t>
      </w:r>
      <w:r w:rsidR="00654B5A">
        <w:rPr>
          <w:rFonts w:eastAsia="Times New Roman" w:cstheme="minorHAnsi"/>
          <w:sz w:val="24"/>
          <w:szCs w:val="24"/>
          <w:lang w:eastAsia="ko-KR"/>
        </w:rPr>
        <w:t xml:space="preserve">a “neo-patriarchal” society, there is a shortage of Palestinian youths and women in influential positions. They face many social and cultural obstacles on their way to </w:t>
      </w:r>
      <w:r w:rsidR="00CB202F">
        <w:rPr>
          <w:rFonts w:eastAsia="Times New Roman" w:cstheme="minorHAnsi"/>
          <w:sz w:val="24"/>
          <w:szCs w:val="24"/>
          <w:lang w:eastAsia="ko-KR"/>
        </w:rPr>
        <w:t xml:space="preserve">social </w:t>
      </w:r>
      <w:r w:rsidR="00654B5A">
        <w:rPr>
          <w:rFonts w:eastAsia="Times New Roman" w:cstheme="minorHAnsi"/>
          <w:sz w:val="24"/>
          <w:szCs w:val="24"/>
          <w:lang w:eastAsia="ko-KR"/>
        </w:rPr>
        <w:t>participation.</w:t>
      </w:r>
    </w:p>
    <w:p w:rsidR="004F7183" w:rsidRPr="004F7183" w:rsidRDefault="004F7183" w:rsidP="004F7183">
      <w:pPr>
        <w:spacing w:after="0" w:line="240" w:lineRule="auto"/>
        <w:rPr>
          <w:rFonts w:eastAsia="Times New Roman" w:cstheme="minorHAnsi"/>
          <w:sz w:val="24"/>
          <w:szCs w:val="24"/>
          <w:lang w:eastAsia="ko-KR"/>
        </w:rPr>
      </w:pPr>
    </w:p>
    <w:p w:rsidR="00606A7F" w:rsidRPr="00606A7F" w:rsidRDefault="00045445" w:rsidP="00045445">
      <w:pPr>
        <w:spacing w:after="0" w:line="240" w:lineRule="auto"/>
        <w:rPr>
          <w:rFonts w:cstheme="minorHAnsi"/>
          <w:sz w:val="24"/>
          <w:szCs w:val="24"/>
          <w:lang w:val="en-GB"/>
        </w:rPr>
      </w:pPr>
      <w:r>
        <w:rPr>
          <w:rFonts w:cstheme="minorHAnsi"/>
          <w:sz w:val="24"/>
          <w:szCs w:val="24"/>
          <w:lang w:val="en-GB"/>
        </w:rPr>
        <w:t xml:space="preserve">The </w:t>
      </w:r>
      <w:r w:rsidR="00606A7F" w:rsidRPr="00606A7F">
        <w:rPr>
          <w:rFonts w:cstheme="minorHAnsi"/>
          <w:sz w:val="24"/>
          <w:szCs w:val="24"/>
          <w:lang w:val="en-GB"/>
        </w:rPr>
        <w:t xml:space="preserve">on-going coronavirus crisis </w:t>
      </w:r>
      <w:r w:rsidR="00D013D5">
        <w:rPr>
          <w:rFonts w:cstheme="minorHAnsi"/>
          <w:sz w:val="24"/>
          <w:szCs w:val="24"/>
          <w:lang w:val="en-GB"/>
        </w:rPr>
        <w:t xml:space="preserve">in conjunction with </w:t>
      </w:r>
      <w:r w:rsidR="00606A7F" w:rsidRPr="00606A7F">
        <w:rPr>
          <w:rFonts w:cstheme="minorHAnsi"/>
          <w:sz w:val="24"/>
          <w:szCs w:val="24"/>
          <w:lang w:val="en-GB"/>
        </w:rPr>
        <w:t xml:space="preserve">the occupation </w:t>
      </w:r>
      <w:r>
        <w:rPr>
          <w:rFonts w:cstheme="minorHAnsi"/>
          <w:sz w:val="24"/>
          <w:szCs w:val="24"/>
          <w:lang w:val="en-GB"/>
        </w:rPr>
        <w:t xml:space="preserve">leaves </w:t>
      </w:r>
      <w:r w:rsidR="004F7183">
        <w:rPr>
          <w:rFonts w:cstheme="minorHAnsi"/>
          <w:sz w:val="24"/>
          <w:szCs w:val="24"/>
          <w:lang w:val="en-GB"/>
        </w:rPr>
        <w:t xml:space="preserve">deep </w:t>
      </w:r>
      <w:r w:rsidR="00606A7F" w:rsidRPr="00606A7F">
        <w:rPr>
          <w:rFonts w:cstheme="minorHAnsi"/>
          <w:sz w:val="24"/>
          <w:szCs w:val="24"/>
          <w:lang w:val="en-GB"/>
        </w:rPr>
        <w:t>scar</w:t>
      </w:r>
      <w:r w:rsidR="00A76C47">
        <w:rPr>
          <w:rFonts w:cstheme="minorHAnsi"/>
          <w:sz w:val="24"/>
          <w:szCs w:val="24"/>
          <w:lang w:val="en-GB"/>
        </w:rPr>
        <w:t>s</w:t>
      </w:r>
      <w:r w:rsidR="004F7183">
        <w:rPr>
          <w:rFonts w:cstheme="minorHAnsi"/>
          <w:sz w:val="24"/>
          <w:szCs w:val="24"/>
          <w:lang w:val="en-GB"/>
        </w:rPr>
        <w:t xml:space="preserve"> </w:t>
      </w:r>
      <w:r w:rsidR="00A76C47">
        <w:rPr>
          <w:rFonts w:cstheme="minorHAnsi"/>
          <w:sz w:val="24"/>
          <w:szCs w:val="24"/>
          <w:lang w:val="en-GB"/>
        </w:rPr>
        <w:t xml:space="preserve">in </w:t>
      </w:r>
      <w:r w:rsidR="00606A7F" w:rsidRPr="00606A7F">
        <w:rPr>
          <w:rFonts w:cstheme="minorHAnsi"/>
          <w:sz w:val="24"/>
          <w:szCs w:val="24"/>
          <w:lang w:val="en-GB"/>
        </w:rPr>
        <w:t xml:space="preserve">the Bethlehem and Palestinian communities. The economy, especially tourism, </w:t>
      </w:r>
      <w:r w:rsidR="00A76C47">
        <w:rPr>
          <w:rFonts w:cstheme="minorHAnsi"/>
          <w:sz w:val="24"/>
          <w:szCs w:val="24"/>
          <w:lang w:val="en-GB"/>
        </w:rPr>
        <w:t xml:space="preserve">has been greatly </w:t>
      </w:r>
      <w:r w:rsidR="00606A7F" w:rsidRPr="00606A7F">
        <w:rPr>
          <w:rFonts w:cstheme="minorHAnsi"/>
          <w:sz w:val="24"/>
          <w:szCs w:val="24"/>
          <w:lang w:val="en-GB"/>
        </w:rPr>
        <w:t xml:space="preserve">affected. Public life </w:t>
      </w:r>
      <w:r>
        <w:rPr>
          <w:rFonts w:cstheme="minorHAnsi"/>
          <w:sz w:val="24"/>
          <w:szCs w:val="24"/>
          <w:lang w:val="en-GB"/>
        </w:rPr>
        <w:t xml:space="preserve">has </w:t>
      </w:r>
      <w:r w:rsidR="00606A7F" w:rsidRPr="00606A7F">
        <w:rPr>
          <w:rFonts w:cstheme="minorHAnsi"/>
          <w:sz w:val="24"/>
          <w:szCs w:val="24"/>
          <w:lang w:val="en-GB"/>
        </w:rPr>
        <w:t xml:space="preserve">increasingly </w:t>
      </w:r>
      <w:r>
        <w:rPr>
          <w:rFonts w:cstheme="minorHAnsi"/>
          <w:sz w:val="24"/>
          <w:szCs w:val="24"/>
          <w:lang w:val="en-GB"/>
        </w:rPr>
        <w:t>become</w:t>
      </w:r>
      <w:r w:rsidR="004F7183">
        <w:rPr>
          <w:rFonts w:cstheme="minorHAnsi"/>
          <w:sz w:val="24"/>
          <w:szCs w:val="24"/>
          <w:lang w:val="en-GB"/>
        </w:rPr>
        <w:t xml:space="preserve"> </w:t>
      </w:r>
      <w:r w:rsidR="00606A7F" w:rsidRPr="00606A7F">
        <w:rPr>
          <w:rFonts w:cstheme="minorHAnsi"/>
          <w:sz w:val="24"/>
          <w:szCs w:val="24"/>
          <w:lang w:val="en-GB"/>
        </w:rPr>
        <w:t xml:space="preserve">characterized by a lack of law and order, </w:t>
      </w:r>
      <w:r w:rsidR="00CB202F">
        <w:rPr>
          <w:rFonts w:cstheme="minorHAnsi"/>
          <w:sz w:val="24"/>
          <w:szCs w:val="24"/>
          <w:lang w:val="en-GB"/>
        </w:rPr>
        <w:t xml:space="preserve">a decline of values, </w:t>
      </w:r>
      <w:r w:rsidR="00606A7F" w:rsidRPr="00606A7F">
        <w:rPr>
          <w:rFonts w:cstheme="minorHAnsi"/>
          <w:sz w:val="24"/>
          <w:szCs w:val="24"/>
          <w:lang w:val="en-GB"/>
        </w:rPr>
        <w:t xml:space="preserve">a surge in domestic violence, and a general atmosphere of hopelessness. </w:t>
      </w:r>
    </w:p>
    <w:p w:rsidR="00606A7F" w:rsidRPr="00606A7F" w:rsidRDefault="00606A7F" w:rsidP="00606A7F">
      <w:pPr>
        <w:shd w:val="clear" w:color="auto" w:fill="FFFFFF"/>
        <w:spacing w:after="0" w:line="240" w:lineRule="auto"/>
        <w:rPr>
          <w:rFonts w:eastAsia="Times New Roman" w:cstheme="minorHAnsi"/>
          <w:sz w:val="24"/>
          <w:szCs w:val="24"/>
          <w:lang w:val="en-GB"/>
        </w:rPr>
      </w:pPr>
    </w:p>
    <w:p w:rsidR="00606A7F" w:rsidRPr="00606A7F" w:rsidRDefault="00A76C47" w:rsidP="00045445">
      <w:pPr>
        <w:spacing w:after="0" w:line="240" w:lineRule="auto"/>
        <w:contextualSpacing/>
        <w:rPr>
          <w:rFonts w:eastAsia="Times New Roman" w:cstheme="minorHAnsi"/>
          <w:sz w:val="24"/>
          <w:szCs w:val="24"/>
          <w:lang w:eastAsia="ko-KR"/>
        </w:rPr>
      </w:pPr>
      <w:r>
        <w:rPr>
          <w:rFonts w:eastAsia="Times New Roman" w:cstheme="minorHAnsi"/>
          <w:sz w:val="24"/>
          <w:szCs w:val="24"/>
          <w:lang w:eastAsia="ko-KR"/>
        </w:rPr>
        <w:t>At the same time, we notice</w:t>
      </w:r>
      <w:r w:rsidR="00606A7F" w:rsidRPr="00606A7F">
        <w:rPr>
          <w:rFonts w:eastAsia="Times New Roman" w:cstheme="minorHAnsi"/>
          <w:sz w:val="24"/>
          <w:szCs w:val="24"/>
          <w:lang w:eastAsia="ko-KR"/>
        </w:rPr>
        <w:t xml:space="preserve"> that many </w:t>
      </w:r>
      <w:r w:rsidR="004F7183">
        <w:rPr>
          <w:rFonts w:eastAsia="Times New Roman" w:cstheme="minorHAnsi"/>
          <w:sz w:val="24"/>
          <w:szCs w:val="24"/>
          <w:lang w:eastAsia="ko-KR"/>
        </w:rPr>
        <w:t>people, including youths, show</w:t>
      </w:r>
      <w:r w:rsidR="00606A7F" w:rsidRPr="00606A7F">
        <w:rPr>
          <w:rFonts w:eastAsia="Times New Roman" w:cstheme="minorHAnsi"/>
          <w:sz w:val="24"/>
          <w:szCs w:val="24"/>
          <w:lang w:eastAsia="ko-KR"/>
        </w:rPr>
        <w:t xml:space="preserve"> </w:t>
      </w:r>
      <w:r w:rsidR="00D013D5">
        <w:rPr>
          <w:rFonts w:eastAsia="Times New Roman" w:cstheme="minorHAnsi"/>
          <w:sz w:val="24"/>
          <w:szCs w:val="24"/>
          <w:lang w:eastAsia="ko-KR"/>
        </w:rPr>
        <w:t xml:space="preserve">mutual </w:t>
      </w:r>
      <w:r w:rsidR="00606A7F" w:rsidRPr="00606A7F">
        <w:rPr>
          <w:rFonts w:eastAsia="Times New Roman" w:cstheme="minorHAnsi"/>
          <w:sz w:val="24"/>
          <w:szCs w:val="24"/>
          <w:lang w:eastAsia="ko-KR"/>
        </w:rPr>
        <w:t xml:space="preserve">solidarity by supporting </w:t>
      </w:r>
      <w:r w:rsidR="00CB202F">
        <w:rPr>
          <w:rFonts w:eastAsia="Times New Roman" w:cstheme="minorHAnsi"/>
          <w:sz w:val="24"/>
          <w:szCs w:val="24"/>
          <w:lang w:eastAsia="ko-KR"/>
        </w:rPr>
        <w:t xml:space="preserve">- </w:t>
      </w:r>
      <w:r w:rsidR="00606A7F" w:rsidRPr="00606A7F">
        <w:rPr>
          <w:rFonts w:eastAsia="Times New Roman" w:cstheme="minorHAnsi"/>
          <w:sz w:val="24"/>
          <w:szCs w:val="24"/>
          <w:lang w:eastAsia="ko-KR"/>
        </w:rPr>
        <w:t xml:space="preserve">materially or symbolically </w:t>
      </w:r>
      <w:r w:rsidR="00CB202F">
        <w:rPr>
          <w:rFonts w:eastAsia="Times New Roman" w:cstheme="minorHAnsi"/>
          <w:sz w:val="24"/>
          <w:szCs w:val="24"/>
          <w:lang w:eastAsia="ko-KR"/>
        </w:rPr>
        <w:t xml:space="preserve">- </w:t>
      </w:r>
      <w:r w:rsidR="00606A7F" w:rsidRPr="00606A7F">
        <w:rPr>
          <w:rFonts w:eastAsia="Times New Roman" w:cstheme="minorHAnsi"/>
          <w:sz w:val="24"/>
          <w:szCs w:val="24"/>
          <w:lang w:eastAsia="ko-KR"/>
        </w:rPr>
        <w:t>other Palestinian citizens</w:t>
      </w:r>
      <w:r w:rsidR="00654B5A">
        <w:rPr>
          <w:rFonts w:eastAsia="Times New Roman" w:cstheme="minorHAnsi"/>
          <w:sz w:val="24"/>
          <w:szCs w:val="24"/>
          <w:lang w:eastAsia="ko-KR"/>
        </w:rPr>
        <w:t xml:space="preserve"> in need</w:t>
      </w:r>
      <w:r w:rsidR="00606A7F" w:rsidRPr="00606A7F">
        <w:rPr>
          <w:rFonts w:eastAsia="Times New Roman" w:cstheme="minorHAnsi"/>
          <w:sz w:val="24"/>
          <w:szCs w:val="24"/>
          <w:lang w:eastAsia="ko-KR"/>
        </w:rPr>
        <w:t>.</w:t>
      </w:r>
    </w:p>
    <w:p w:rsidR="00606A7F" w:rsidRPr="00606A7F" w:rsidRDefault="00606A7F" w:rsidP="00606A7F">
      <w:pPr>
        <w:spacing w:after="0" w:line="240" w:lineRule="auto"/>
        <w:contextualSpacing/>
        <w:rPr>
          <w:rFonts w:eastAsia="Times New Roman" w:cstheme="minorHAnsi"/>
          <w:sz w:val="24"/>
          <w:szCs w:val="24"/>
          <w:lang w:eastAsia="ko-KR"/>
        </w:rPr>
      </w:pPr>
    </w:p>
    <w:p w:rsidR="00606A7F" w:rsidRPr="00C82DD1" w:rsidRDefault="00606A7F" w:rsidP="005F5E11">
      <w:pPr>
        <w:spacing w:after="0" w:line="240" w:lineRule="auto"/>
        <w:contextualSpacing/>
        <w:rPr>
          <w:rFonts w:eastAsia="Times New Roman" w:cstheme="minorHAnsi"/>
          <w:sz w:val="24"/>
          <w:szCs w:val="24"/>
          <w:lang w:eastAsia="ko-KR"/>
        </w:rPr>
      </w:pPr>
      <w:r w:rsidRPr="00606A7F">
        <w:rPr>
          <w:rFonts w:eastAsia="Times New Roman" w:cstheme="minorHAnsi"/>
          <w:sz w:val="24"/>
          <w:szCs w:val="24"/>
          <w:lang w:eastAsia="ko-KR"/>
        </w:rPr>
        <w:t xml:space="preserve">The ongoing Israeli occupation and creeping annexation </w:t>
      </w:r>
      <w:r w:rsidR="004F7183">
        <w:rPr>
          <w:rFonts w:eastAsia="Times New Roman" w:cstheme="minorHAnsi"/>
          <w:sz w:val="24"/>
          <w:szCs w:val="24"/>
          <w:lang w:eastAsia="ko-KR"/>
        </w:rPr>
        <w:t xml:space="preserve">as a result of </w:t>
      </w:r>
      <w:r w:rsidRPr="00606A7F">
        <w:rPr>
          <w:rFonts w:eastAsia="Times New Roman" w:cstheme="minorHAnsi"/>
          <w:sz w:val="24"/>
          <w:szCs w:val="24"/>
          <w:lang w:eastAsia="ko-KR"/>
        </w:rPr>
        <w:t xml:space="preserve">the expansion of settlements and the taking over of area C </w:t>
      </w:r>
      <w:r w:rsidR="004F7183">
        <w:rPr>
          <w:rFonts w:eastAsia="Times New Roman" w:cstheme="minorHAnsi"/>
          <w:sz w:val="24"/>
          <w:szCs w:val="24"/>
          <w:lang w:eastAsia="ko-KR"/>
        </w:rPr>
        <w:t xml:space="preserve">in the West Bank </w:t>
      </w:r>
      <w:r w:rsidR="00CB202F">
        <w:rPr>
          <w:rFonts w:eastAsia="Times New Roman" w:cstheme="minorHAnsi"/>
          <w:sz w:val="24"/>
          <w:szCs w:val="24"/>
          <w:lang w:eastAsia="ko-KR"/>
        </w:rPr>
        <w:t xml:space="preserve">has </w:t>
      </w:r>
      <w:r w:rsidR="00D013D5">
        <w:rPr>
          <w:rFonts w:eastAsia="Times New Roman" w:cstheme="minorHAnsi"/>
          <w:sz w:val="24"/>
          <w:szCs w:val="24"/>
          <w:lang w:eastAsia="ko-KR"/>
        </w:rPr>
        <w:t xml:space="preserve">a </w:t>
      </w:r>
      <w:r w:rsidR="00CB202F">
        <w:rPr>
          <w:rFonts w:eastAsia="Times New Roman" w:cstheme="minorHAnsi"/>
          <w:sz w:val="24"/>
          <w:szCs w:val="24"/>
          <w:lang w:eastAsia="ko-KR"/>
        </w:rPr>
        <w:t xml:space="preserve">great </w:t>
      </w:r>
      <w:r w:rsidRPr="00606A7F">
        <w:rPr>
          <w:rFonts w:eastAsia="Times New Roman" w:cstheme="minorHAnsi"/>
          <w:sz w:val="24"/>
          <w:szCs w:val="24"/>
          <w:lang w:eastAsia="ko-KR"/>
        </w:rPr>
        <w:t>impact on many people’s livelihood.</w:t>
      </w:r>
      <w:r w:rsidRPr="00606A7F">
        <w:rPr>
          <w:rFonts w:cstheme="minorHAnsi"/>
          <w:sz w:val="24"/>
          <w:szCs w:val="24"/>
          <w:lang w:val="en-GB"/>
        </w:rPr>
        <w:t xml:space="preserve"> Apartheid </w:t>
      </w:r>
      <w:r w:rsidR="00D013D5">
        <w:rPr>
          <w:rFonts w:cstheme="minorHAnsi"/>
          <w:sz w:val="24"/>
          <w:szCs w:val="24"/>
          <w:lang w:val="en-GB"/>
        </w:rPr>
        <w:t xml:space="preserve">has become </w:t>
      </w:r>
      <w:r w:rsidRPr="00606A7F">
        <w:rPr>
          <w:rFonts w:cstheme="minorHAnsi"/>
          <w:sz w:val="24"/>
          <w:szCs w:val="24"/>
          <w:lang w:val="en-GB"/>
        </w:rPr>
        <w:t xml:space="preserve">a key term used by international human rights organizations to </w:t>
      </w:r>
      <w:r w:rsidRPr="00C82DD1">
        <w:rPr>
          <w:rFonts w:cstheme="minorHAnsi"/>
          <w:sz w:val="24"/>
          <w:szCs w:val="24"/>
          <w:lang w:val="en-GB"/>
        </w:rPr>
        <w:t>characterize the situation not just in the West Bank and Gaza but also that of Palestinians in Israel.</w:t>
      </w:r>
      <w:r w:rsidR="004C5261" w:rsidRPr="00C82DD1">
        <w:rPr>
          <w:rFonts w:cstheme="minorHAnsi"/>
          <w:sz w:val="24"/>
          <w:szCs w:val="24"/>
          <w:lang w:val="en-GB"/>
        </w:rPr>
        <w:t xml:space="preserve"> Developing integrated advocacy capacities </w:t>
      </w:r>
      <w:r w:rsidR="005F5E11" w:rsidRPr="00C82DD1">
        <w:rPr>
          <w:rFonts w:cstheme="minorHAnsi"/>
          <w:sz w:val="24"/>
          <w:szCs w:val="24"/>
          <w:lang w:val="en-GB"/>
        </w:rPr>
        <w:t xml:space="preserve">among disadvantaged Palestinian groups </w:t>
      </w:r>
      <w:r w:rsidR="004C5261" w:rsidRPr="00C82DD1">
        <w:rPr>
          <w:rFonts w:cstheme="minorHAnsi"/>
          <w:sz w:val="24"/>
          <w:szCs w:val="24"/>
          <w:lang w:val="en-GB"/>
        </w:rPr>
        <w:t>is more important th</w:t>
      </w:r>
      <w:r w:rsidR="005F5E11" w:rsidRPr="00C82DD1">
        <w:rPr>
          <w:rFonts w:cstheme="minorHAnsi"/>
          <w:sz w:val="24"/>
          <w:szCs w:val="24"/>
          <w:lang w:val="en-GB"/>
        </w:rPr>
        <w:t>a</w:t>
      </w:r>
      <w:r w:rsidR="004C5261" w:rsidRPr="00C82DD1">
        <w:rPr>
          <w:rFonts w:cstheme="minorHAnsi"/>
          <w:sz w:val="24"/>
          <w:szCs w:val="24"/>
          <w:lang w:val="en-GB"/>
        </w:rPr>
        <w:t>n ever.</w:t>
      </w:r>
    </w:p>
    <w:p w:rsidR="00606A7F" w:rsidRPr="00C82DD1" w:rsidRDefault="00606A7F" w:rsidP="00606A7F">
      <w:pPr>
        <w:spacing w:after="0" w:line="240" w:lineRule="auto"/>
        <w:rPr>
          <w:sz w:val="24"/>
          <w:szCs w:val="24"/>
        </w:rPr>
      </w:pPr>
    </w:p>
    <w:p w:rsidR="0092086F" w:rsidRPr="00C82DD1" w:rsidRDefault="0092086F" w:rsidP="00606A7F">
      <w:pPr>
        <w:spacing w:after="0" w:line="240" w:lineRule="auto"/>
        <w:rPr>
          <w:b/>
          <w:bCs/>
          <w:sz w:val="24"/>
          <w:szCs w:val="24"/>
        </w:rPr>
      </w:pPr>
    </w:p>
    <w:p w:rsidR="004F7183" w:rsidRPr="00C82DD1" w:rsidRDefault="004F7183" w:rsidP="0092086F">
      <w:pPr>
        <w:spacing w:after="0" w:line="240" w:lineRule="auto"/>
        <w:rPr>
          <w:b/>
          <w:bCs/>
          <w:sz w:val="24"/>
          <w:szCs w:val="24"/>
        </w:rPr>
      </w:pPr>
      <w:r w:rsidRPr="00C82DD1">
        <w:rPr>
          <w:b/>
          <w:bCs/>
          <w:sz w:val="24"/>
          <w:szCs w:val="24"/>
        </w:rPr>
        <w:t xml:space="preserve">Mission </w:t>
      </w:r>
      <w:r w:rsidR="0092086F" w:rsidRPr="00C82DD1">
        <w:rPr>
          <w:b/>
          <w:bCs/>
          <w:sz w:val="24"/>
          <w:szCs w:val="24"/>
        </w:rPr>
        <w:t>and vision</w:t>
      </w:r>
    </w:p>
    <w:p w:rsidR="004F7183" w:rsidRPr="00C82DD1" w:rsidRDefault="004F7183" w:rsidP="00606A7F">
      <w:pPr>
        <w:spacing w:after="0" w:line="240" w:lineRule="auto"/>
        <w:rPr>
          <w:sz w:val="24"/>
          <w:szCs w:val="24"/>
        </w:rPr>
      </w:pPr>
    </w:p>
    <w:p w:rsidR="00606A7F" w:rsidRPr="00C82DD1" w:rsidRDefault="00D013D5" w:rsidP="00CB202F">
      <w:pPr>
        <w:spacing w:after="0" w:line="240" w:lineRule="auto"/>
        <w:rPr>
          <w:sz w:val="24"/>
          <w:szCs w:val="24"/>
        </w:rPr>
      </w:pPr>
      <w:r w:rsidRPr="00C82DD1">
        <w:rPr>
          <w:sz w:val="24"/>
          <w:szCs w:val="24"/>
        </w:rPr>
        <w:t xml:space="preserve">In this context AEI </w:t>
      </w:r>
      <w:r w:rsidR="00CB202F" w:rsidRPr="00C82DD1">
        <w:rPr>
          <w:sz w:val="24"/>
          <w:szCs w:val="24"/>
        </w:rPr>
        <w:t xml:space="preserve">adopts </w:t>
      </w:r>
      <w:r w:rsidRPr="00C82DD1">
        <w:rPr>
          <w:sz w:val="24"/>
          <w:szCs w:val="24"/>
        </w:rPr>
        <w:t xml:space="preserve">the following </w:t>
      </w:r>
      <w:r w:rsidRPr="00C82DD1">
        <w:rPr>
          <w:i/>
          <w:iCs/>
          <w:sz w:val="24"/>
          <w:szCs w:val="24"/>
        </w:rPr>
        <w:t>mission</w:t>
      </w:r>
      <w:r w:rsidRPr="00C82DD1">
        <w:rPr>
          <w:sz w:val="24"/>
          <w:szCs w:val="24"/>
        </w:rPr>
        <w:t xml:space="preserve"> </w:t>
      </w:r>
      <w:r w:rsidRPr="00C82DD1">
        <w:rPr>
          <w:i/>
          <w:iCs/>
          <w:sz w:val="24"/>
          <w:szCs w:val="24"/>
        </w:rPr>
        <w:t>statement</w:t>
      </w:r>
      <w:r w:rsidRPr="00C82DD1">
        <w:rPr>
          <w:sz w:val="24"/>
          <w:szCs w:val="24"/>
        </w:rPr>
        <w:t>:</w:t>
      </w:r>
    </w:p>
    <w:p w:rsidR="00D013D5" w:rsidRPr="00C82DD1" w:rsidRDefault="00D013D5" w:rsidP="00606A7F">
      <w:pPr>
        <w:spacing w:after="0" w:line="240" w:lineRule="auto"/>
        <w:rPr>
          <w:sz w:val="24"/>
          <w:szCs w:val="24"/>
        </w:rPr>
      </w:pPr>
    </w:p>
    <w:p w:rsidR="00606A7F" w:rsidRPr="00C82DD1" w:rsidRDefault="00606A7F" w:rsidP="00E7138D">
      <w:pPr>
        <w:spacing w:after="160" w:line="252" w:lineRule="auto"/>
        <w:rPr>
          <w:sz w:val="24"/>
          <w:szCs w:val="24"/>
        </w:rPr>
      </w:pPr>
      <w:r w:rsidRPr="00C82DD1">
        <w:rPr>
          <w:i/>
          <w:iCs/>
          <w:sz w:val="24"/>
          <w:szCs w:val="24"/>
        </w:rPr>
        <w:t xml:space="preserve">AEI </w:t>
      </w:r>
      <w:r w:rsidR="00C456A2" w:rsidRPr="00C82DD1">
        <w:rPr>
          <w:i/>
          <w:iCs/>
          <w:sz w:val="24"/>
          <w:szCs w:val="24"/>
        </w:rPr>
        <w:t>is dedicated to educate</w:t>
      </w:r>
      <w:r w:rsidRPr="00C82DD1">
        <w:rPr>
          <w:i/>
          <w:iCs/>
          <w:sz w:val="24"/>
          <w:szCs w:val="24"/>
        </w:rPr>
        <w:t xml:space="preserve"> Palestinian women and youth </w:t>
      </w:r>
      <w:r w:rsidR="00E7138D" w:rsidRPr="00C82DD1">
        <w:rPr>
          <w:i/>
          <w:iCs/>
          <w:sz w:val="24"/>
          <w:szCs w:val="24"/>
        </w:rPr>
        <w:t xml:space="preserve">in conducting </w:t>
      </w:r>
      <w:r w:rsidR="004C5261" w:rsidRPr="00C82DD1">
        <w:rPr>
          <w:i/>
          <w:iCs/>
          <w:sz w:val="24"/>
          <w:szCs w:val="24"/>
        </w:rPr>
        <w:t xml:space="preserve">integrated </w:t>
      </w:r>
      <w:r w:rsidRPr="00C82DD1">
        <w:rPr>
          <w:i/>
          <w:iCs/>
          <w:sz w:val="24"/>
          <w:szCs w:val="24"/>
        </w:rPr>
        <w:t xml:space="preserve">advocacy </w:t>
      </w:r>
      <w:r w:rsidR="00E7138D" w:rsidRPr="00C82DD1">
        <w:rPr>
          <w:i/>
          <w:iCs/>
          <w:sz w:val="24"/>
          <w:szCs w:val="24"/>
        </w:rPr>
        <w:t xml:space="preserve">on </w:t>
      </w:r>
      <w:r w:rsidR="00C456A2" w:rsidRPr="00C82DD1">
        <w:rPr>
          <w:i/>
          <w:iCs/>
          <w:sz w:val="24"/>
          <w:szCs w:val="24"/>
        </w:rPr>
        <w:t>gender equality, human rights, community building</w:t>
      </w:r>
      <w:r w:rsidR="00C456A2" w:rsidRPr="00C82DD1">
        <w:rPr>
          <w:rFonts w:hint="cs"/>
          <w:i/>
          <w:iCs/>
          <w:sz w:val="24"/>
          <w:szCs w:val="24"/>
          <w:rtl/>
        </w:rPr>
        <w:t xml:space="preserve"> </w:t>
      </w:r>
      <w:r w:rsidRPr="00C82DD1">
        <w:rPr>
          <w:i/>
          <w:iCs/>
          <w:sz w:val="24"/>
          <w:szCs w:val="24"/>
        </w:rPr>
        <w:t>and a just peace</w:t>
      </w:r>
      <w:r w:rsidR="00E7138D" w:rsidRPr="00C82DD1">
        <w:rPr>
          <w:sz w:val="24"/>
          <w:szCs w:val="24"/>
        </w:rPr>
        <w:t>.</w:t>
      </w:r>
    </w:p>
    <w:p w:rsidR="00A76C47" w:rsidRPr="00C82DD1" w:rsidRDefault="00A76C47" w:rsidP="00E7138D">
      <w:pPr>
        <w:spacing w:after="0" w:line="240" w:lineRule="auto"/>
        <w:rPr>
          <w:rFonts w:eastAsia="Times New Roman" w:cstheme="minorHAnsi"/>
          <w:sz w:val="24"/>
          <w:szCs w:val="24"/>
          <w:lang w:eastAsia="nl-NL" w:bidi="ar-LB"/>
        </w:rPr>
      </w:pPr>
      <w:r w:rsidRPr="00C82DD1">
        <w:rPr>
          <w:rFonts w:eastAsia="Times New Roman" w:cstheme="minorHAnsi"/>
          <w:sz w:val="24"/>
          <w:szCs w:val="24"/>
          <w:lang w:eastAsia="nl-NL" w:bidi="ar-LB"/>
        </w:rPr>
        <w:t xml:space="preserve">AEI’s long term </w:t>
      </w:r>
      <w:r w:rsidRPr="00C82DD1">
        <w:rPr>
          <w:rFonts w:eastAsia="Times New Roman" w:cstheme="minorHAnsi"/>
          <w:i/>
          <w:iCs/>
          <w:sz w:val="24"/>
          <w:szCs w:val="24"/>
          <w:lang w:eastAsia="nl-NL" w:bidi="ar-LB"/>
        </w:rPr>
        <w:t>vision</w:t>
      </w:r>
      <w:r w:rsidRPr="00C82DD1">
        <w:rPr>
          <w:rFonts w:eastAsia="Times New Roman" w:cstheme="minorHAnsi"/>
          <w:sz w:val="24"/>
          <w:szCs w:val="24"/>
          <w:lang w:eastAsia="nl-NL" w:bidi="ar-LB"/>
        </w:rPr>
        <w:t xml:space="preserve"> is that Palestinians, through their sumud</w:t>
      </w:r>
      <w:r w:rsidR="005F5E11" w:rsidRPr="00C82DD1">
        <w:rPr>
          <w:rFonts w:eastAsia="Times New Roman" w:cstheme="minorHAnsi"/>
          <w:sz w:val="24"/>
          <w:szCs w:val="24"/>
          <w:lang w:eastAsia="nl-NL" w:bidi="ar-LB"/>
        </w:rPr>
        <w:t xml:space="preserve"> [steadfastness]</w:t>
      </w:r>
      <w:r w:rsidRPr="00C82DD1">
        <w:rPr>
          <w:rFonts w:eastAsia="Times New Roman" w:cstheme="minorHAnsi"/>
          <w:sz w:val="24"/>
          <w:szCs w:val="24"/>
          <w:lang w:eastAsia="nl-NL" w:bidi="ar-LB"/>
        </w:rPr>
        <w:t xml:space="preserve">, will actively and publicly participate in a </w:t>
      </w:r>
      <w:r w:rsidR="005F0282" w:rsidRPr="00C82DD1">
        <w:rPr>
          <w:rFonts w:eastAsia="Times New Roman" w:cstheme="minorHAnsi"/>
          <w:sz w:val="24"/>
          <w:szCs w:val="24"/>
          <w:lang w:eastAsia="nl-NL" w:bidi="ar-LB"/>
        </w:rPr>
        <w:t xml:space="preserve">free, peaceful and democratic </w:t>
      </w:r>
      <w:r w:rsidRPr="00C82DD1">
        <w:rPr>
          <w:rFonts w:eastAsia="Times New Roman" w:cstheme="minorHAnsi"/>
          <w:sz w:val="24"/>
          <w:szCs w:val="24"/>
          <w:lang w:eastAsia="nl-NL" w:bidi="ar-LB"/>
        </w:rPr>
        <w:t xml:space="preserve">Palestine </w:t>
      </w:r>
      <w:r w:rsidR="0092086F" w:rsidRPr="00C82DD1">
        <w:rPr>
          <w:rFonts w:eastAsia="Times New Roman" w:cstheme="minorHAnsi"/>
          <w:sz w:val="24"/>
          <w:szCs w:val="24"/>
          <w:lang w:eastAsia="nl-NL" w:bidi="ar-LB"/>
        </w:rPr>
        <w:t>that restores the basic rights of Palestinians including those of refugees</w:t>
      </w:r>
      <w:r w:rsidR="00045445" w:rsidRPr="00C82DD1">
        <w:rPr>
          <w:rFonts w:eastAsia="Times New Roman" w:cstheme="minorHAnsi"/>
          <w:sz w:val="24"/>
          <w:szCs w:val="24"/>
          <w:lang w:eastAsia="nl-NL" w:bidi="ar-LB"/>
        </w:rPr>
        <w:t>.</w:t>
      </w:r>
      <w:r w:rsidR="00F7487D" w:rsidRPr="00C82DD1">
        <w:rPr>
          <w:rFonts w:eastAsia="Times New Roman" w:cstheme="minorHAnsi"/>
          <w:sz w:val="24"/>
          <w:szCs w:val="24"/>
          <w:lang w:eastAsia="nl-NL" w:bidi="ar-LB"/>
        </w:rPr>
        <w:t xml:space="preserve"> </w:t>
      </w:r>
      <w:r w:rsidR="00045445" w:rsidRPr="00C82DD1">
        <w:rPr>
          <w:rFonts w:eastAsia="Times New Roman" w:cstheme="minorHAnsi"/>
          <w:sz w:val="24"/>
          <w:szCs w:val="24"/>
          <w:lang w:eastAsia="nl-NL" w:bidi="ar-LB"/>
        </w:rPr>
        <w:t>T</w:t>
      </w:r>
      <w:r w:rsidRPr="00C82DD1">
        <w:rPr>
          <w:rFonts w:eastAsia="Times New Roman" w:cstheme="minorHAnsi"/>
          <w:sz w:val="24"/>
          <w:szCs w:val="24"/>
          <w:lang w:eastAsia="nl-NL" w:bidi="ar-LB"/>
        </w:rPr>
        <w:t xml:space="preserve">he rule of law and civic rights </w:t>
      </w:r>
      <w:r w:rsidR="00E7138D" w:rsidRPr="00C82DD1">
        <w:rPr>
          <w:rFonts w:eastAsia="Times New Roman" w:cstheme="minorHAnsi"/>
          <w:sz w:val="24"/>
          <w:szCs w:val="24"/>
          <w:lang w:eastAsia="nl-NL" w:bidi="ar-LB"/>
        </w:rPr>
        <w:t xml:space="preserve">will be fully respected, </w:t>
      </w:r>
      <w:r w:rsidRPr="00C82DD1">
        <w:rPr>
          <w:rFonts w:eastAsia="Times New Roman" w:cstheme="minorHAnsi"/>
          <w:sz w:val="24"/>
          <w:szCs w:val="24"/>
          <w:lang w:eastAsia="nl-NL" w:bidi="ar-LB"/>
        </w:rPr>
        <w:t xml:space="preserve">including women and youth rights, the rights of religious communities, </w:t>
      </w:r>
      <w:r w:rsidR="0092086F" w:rsidRPr="00C82DD1">
        <w:rPr>
          <w:rFonts w:eastAsia="Times New Roman" w:cstheme="minorHAnsi"/>
          <w:sz w:val="24"/>
          <w:szCs w:val="24"/>
          <w:lang w:eastAsia="nl-NL" w:bidi="ar-LB"/>
        </w:rPr>
        <w:t xml:space="preserve">cultural rights </w:t>
      </w:r>
      <w:r w:rsidRPr="00C82DD1">
        <w:rPr>
          <w:rFonts w:eastAsia="Times New Roman" w:cstheme="minorHAnsi"/>
          <w:sz w:val="24"/>
          <w:szCs w:val="24"/>
          <w:lang w:eastAsia="nl-NL" w:bidi="ar-LB"/>
        </w:rPr>
        <w:t>and environmental rights.</w:t>
      </w:r>
      <w:r w:rsidR="007D24CB" w:rsidRPr="00C82DD1">
        <w:rPr>
          <w:rFonts w:eastAsia="Times New Roman" w:cstheme="minorHAnsi"/>
          <w:sz w:val="24"/>
          <w:szCs w:val="24"/>
          <w:lang w:eastAsia="nl-NL" w:bidi="ar-LB"/>
        </w:rPr>
        <w:t xml:space="preserve"> </w:t>
      </w:r>
    </w:p>
    <w:p w:rsidR="00FA785A" w:rsidRPr="00C82DD1" w:rsidRDefault="00FA785A" w:rsidP="00E7138D">
      <w:pPr>
        <w:spacing w:after="0" w:line="240" w:lineRule="auto"/>
        <w:rPr>
          <w:rFonts w:eastAsia="Times New Roman" w:cstheme="minorHAnsi"/>
          <w:sz w:val="24"/>
          <w:szCs w:val="24"/>
          <w:lang w:eastAsia="nl-NL" w:bidi="ar-LB"/>
        </w:rPr>
      </w:pPr>
    </w:p>
    <w:p w:rsidR="00FA785A" w:rsidRDefault="00FA785A" w:rsidP="005F5E11">
      <w:pPr>
        <w:spacing w:after="0" w:line="240" w:lineRule="auto"/>
        <w:rPr>
          <w:rFonts w:eastAsia="Times New Roman" w:cstheme="minorHAnsi"/>
          <w:sz w:val="24"/>
          <w:szCs w:val="24"/>
          <w:lang w:eastAsia="nl-NL" w:bidi="ar-LB"/>
        </w:rPr>
      </w:pPr>
      <w:r w:rsidRPr="00C82DD1">
        <w:rPr>
          <w:rFonts w:eastAsia="Times New Roman" w:cstheme="minorHAnsi"/>
          <w:sz w:val="24"/>
          <w:szCs w:val="24"/>
          <w:lang w:eastAsia="nl-NL" w:bidi="ar-LB"/>
        </w:rPr>
        <w:t xml:space="preserve">AEI has different sources of </w:t>
      </w:r>
      <w:r w:rsidRPr="00C82DD1">
        <w:rPr>
          <w:rFonts w:eastAsia="Times New Roman" w:cstheme="minorHAnsi"/>
          <w:i/>
          <w:iCs/>
          <w:sz w:val="24"/>
          <w:szCs w:val="24"/>
          <w:lang w:eastAsia="nl-NL" w:bidi="ar-LB"/>
        </w:rPr>
        <w:t>inspiration</w:t>
      </w:r>
      <w:r w:rsidRPr="00C82DD1">
        <w:rPr>
          <w:rFonts w:eastAsia="Times New Roman" w:cstheme="minorHAnsi"/>
          <w:sz w:val="24"/>
          <w:szCs w:val="24"/>
          <w:lang w:eastAsia="nl-NL" w:bidi="ar-LB"/>
        </w:rPr>
        <w:t>. They include the papal encyclical Laudato Si’ and its important concepts of ‘common home’ and “ecological conversion” which dates from 2015, the declaration “Human Fraternity for World Peace and Living Together,” signed in 2019 in Abu Dhabi by Pope Francis and the Grand Imam of Al-Azhar Ahmad al-Tayyeb, as well as the Catholic Nonviolence Initiative initiated by Pax Christi in 2019.</w:t>
      </w:r>
      <w:r w:rsidR="004C5261" w:rsidRPr="00C82DD1">
        <w:rPr>
          <w:rFonts w:eastAsia="Times New Roman" w:cstheme="minorHAnsi"/>
          <w:sz w:val="24"/>
          <w:szCs w:val="24"/>
          <w:lang w:eastAsia="nl-NL" w:bidi="ar-LB"/>
        </w:rPr>
        <w:t xml:space="preserve"> </w:t>
      </w:r>
    </w:p>
    <w:p w:rsidR="00FA785A" w:rsidRDefault="00FA785A" w:rsidP="00E7138D">
      <w:pPr>
        <w:spacing w:after="0" w:line="240" w:lineRule="auto"/>
        <w:rPr>
          <w:rFonts w:eastAsia="Times New Roman" w:cstheme="minorHAnsi"/>
          <w:sz w:val="24"/>
          <w:szCs w:val="24"/>
          <w:lang w:eastAsia="nl-NL" w:bidi="ar-LB"/>
        </w:rPr>
      </w:pPr>
    </w:p>
    <w:p w:rsidR="00C82DD1" w:rsidRDefault="00C82DD1" w:rsidP="00E7138D">
      <w:pPr>
        <w:spacing w:after="0" w:line="240" w:lineRule="auto"/>
        <w:rPr>
          <w:rFonts w:eastAsia="Times New Roman" w:cstheme="minorHAnsi"/>
          <w:sz w:val="24"/>
          <w:szCs w:val="24"/>
          <w:lang w:eastAsia="nl-NL" w:bidi="ar-LB"/>
        </w:rPr>
      </w:pPr>
    </w:p>
    <w:p w:rsidR="00202F1C" w:rsidRDefault="00202F1C" w:rsidP="0092086F">
      <w:pPr>
        <w:spacing w:after="0" w:line="240" w:lineRule="auto"/>
        <w:rPr>
          <w:rFonts w:eastAsia="Times New Roman" w:cstheme="minorHAnsi"/>
          <w:b/>
          <w:bCs/>
          <w:sz w:val="24"/>
          <w:szCs w:val="24"/>
          <w:lang w:eastAsia="nl-NL" w:bidi="ar-LB"/>
        </w:rPr>
      </w:pPr>
      <w:r w:rsidRPr="00202F1C">
        <w:rPr>
          <w:rFonts w:eastAsia="Times New Roman" w:cstheme="minorHAnsi"/>
          <w:b/>
          <w:bCs/>
          <w:sz w:val="24"/>
          <w:szCs w:val="24"/>
          <w:lang w:eastAsia="nl-NL" w:bidi="ar-LB"/>
        </w:rPr>
        <w:t>Beneficiaries</w:t>
      </w:r>
    </w:p>
    <w:p w:rsidR="00202F1C" w:rsidRDefault="00202F1C" w:rsidP="0092086F">
      <w:pPr>
        <w:spacing w:after="0" w:line="240" w:lineRule="auto"/>
        <w:rPr>
          <w:rFonts w:eastAsia="Times New Roman" w:cstheme="minorHAnsi"/>
          <w:b/>
          <w:bCs/>
          <w:sz w:val="24"/>
          <w:szCs w:val="24"/>
          <w:lang w:eastAsia="nl-NL" w:bidi="ar-LB"/>
        </w:rPr>
      </w:pPr>
    </w:p>
    <w:p w:rsidR="00051A95" w:rsidRDefault="00202F1C" w:rsidP="00051A95">
      <w:pPr>
        <w:spacing w:after="0" w:line="240" w:lineRule="auto"/>
        <w:rPr>
          <w:rFonts w:eastAsia="Times New Roman" w:cstheme="minorHAnsi"/>
          <w:sz w:val="24"/>
          <w:szCs w:val="24"/>
          <w:lang w:eastAsia="nl-NL" w:bidi="ar-LB"/>
        </w:rPr>
      </w:pPr>
      <w:r w:rsidRPr="00202F1C">
        <w:rPr>
          <w:rFonts w:eastAsia="Times New Roman" w:cstheme="minorHAnsi"/>
          <w:sz w:val="24"/>
          <w:szCs w:val="24"/>
          <w:lang w:eastAsia="nl-NL" w:bidi="ar-LB"/>
        </w:rPr>
        <w:t xml:space="preserve">In essence, AEI focuses on strengthening local </w:t>
      </w:r>
      <w:r w:rsidR="00051A95">
        <w:rPr>
          <w:rFonts w:eastAsia="Times New Roman" w:cstheme="minorHAnsi"/>
          <w:sz w:val="24"/>
          <w:szCs w:val="24"/>
          <w:lang w:eastAsia="nl-NL" w:bidi="ar-LB"/>
        </w:rPr>
        <w:t xml:space="preserve">Palestinian </w:t>
      </w:r>
      <w:r w:rsidRPr="00202F1C">
        <w:rPr>
          <w:rFonts w:eastAsia="Times New Roman" w:cstheme="minorHAnsi"/>
          <w:sz w:val="24"/>
          <w:szCs w:val="24"/>
          <w:lang w:eastAsia="nl-NL" w:bidi="ar-LB"/>
        </w:rPr>
        <w:t xml:space="preserve">communities and the overall society which has been under so much pressure. </w:t>
      </w:r>
      <w:r w:rsidR="00051A95">
        <w:rPr>
          <w:rFonts w:eastAsia="Times New Roman" w:cstheme="minorHAnsi"/>
          <w:sz w:val="24"/>
          <w:szCs w:val="24"/>
          <w:lang w:eastAsia="nl-NL" w:bidi="ar-LB"/>
        </w:rPr>
        <w:t>W</w:t>
      </w:r>
      <w:r>
        <w:rPr>
          <w:rFonts w:eastAsia="Times New Roman" w:cstheme="minorHAnsi"/>
          <w:sz w:val="24"/>
          <w:szCs w:val="24"/>
          <w:lang w:eastAsia="nl-NL" w:bidi="ar-LB"/>
        </w:rPr>
        <w:t xml:space="preserve">ithin </w:t>
      </w:r>
      <w:r w:rsidR="00051A95">
        <w:rPr>
          <w:rFonts w:eastAsia="Times New Roman" w:cstheme="minorHAnsi"/>
          <w:sz w:val="24"/>
          <w:szCs w:val="24"/>
          <w:lang w:eastAsia="nl-NL" w:bidi="ar-LB"/>
        </w:rPr>
        <w:t xml:space="preserve">those </w:t>
      </w:r>
      <w:r>
        <w:rPr>
          <w:rFonts w:eastAsia="Times New Roman" w:cstheme="minorHAnsi"/>
          <w:sz w:val="24"/>
          <w:szCs w:val="24"/>
          <w:lang w:eastAsia="nl-NL" w:bidi="ar-LB"/>
        </w:rPr>
        <w:t xml:space="preserve">communities, we concentrate on women and youths of </w:t>
      </w:r>
      <w:r w:rsidR="005B40F4" w:rsidRPr="00E7138D">
        <w:rPr>
          <w:rFonts w:eastAsia="Times New Roman" w:cstheme="minorHAnsi"/>
          <w:sz w:val="24"/>
          <w:szCs w:val="24"/>
          <w:lang w:eastAsia="nl-NL" w:bidi="ar-LB"/>
        </w:rPr>
        <w:t xml:space="preserve">different </w:t>
      </w:r>
      <w:r w:rsidR="00E7138D" w:rsidRPr="00E7138D">
        <w:rPr>
          <w:rFonts w:eastAsia="Times New Roman" w:cstheme="minorHAnsi"/>
          <w:sz w:val="24"/>
          <w:szCs w:val="24"/>
          <w:lang w:eastAsia="nl-NL" w:bidi="ar-LB"/>
        </w:rPr>
        <w:t>age</w:t>
      </w:r>
      <w:r w:rsidR="00CB202F">
        <w:rPr>
          <w:rFonts w:eastAsia="Times New Roman" w:cstheme="minorHAnsi"/>
          <w:sz w:val="24"/>
          <w:szCs w:val="24"/>
          <w:lang w:eastAsia="nl-NL" w:bidi="ar-LB"/>
        </w:rPr>
        <w:t>s</w:t>
      </w:r>
      <w:r w:rsidR="00051A95" w:rsidRPr="00E7138D">
        <w:rPr>
          <w:rFonts w:eastAsia="Times New Roman" w:cstheme="minorHAnsi"/>
          <w:sz w:val="24"/>
          <w:szCs w:val="24"/>
          <w:lang w:eastAsia="nl-NL" w:bidi="ar-LB"/>
        </w:rPr>
        <w:t>. The</w:t>
      </w:r>
      <w:r w:rsidR="00051A95">
        <w:rPr>
          <w:rFonts w:eastAsia="Times New Roman" w:cstheme="minorHAnsi"/>
          <w:sz w:val="24"/>
          <w:szCs w:val="24"/>
          <w:lang w:eastAsia="nl-NL" w:bidi="ar-LB"/>
        </w:rPr>
        <w:t xml:space="preserve"> geographical focus is on </w:t>
      </w:r>
      <w:r>
        <w:rPr>
          <w:rFonts w:eastAsia="Times New Roman" w:cstheme="minorHAnsi"/>
          <w:sz w:val="24"/>
          <w:szCs w:val="24"/>
          <w:lang w:eastAsia="nl-NL" w:bidi="ar-LB"/>
        </w:rPr>
        <w:t xml:space="preserve">marginalized areas of the West Bank, such as areas affected by the so-called Separation (apartheid) Wall, the countryside including areas C, and Hebron downtown (H2). </w:t>
      </w:r>
    </w:p>
    <w:p w:rsidR="00051A95" w:rsidRDefault="00051A95" w:rsidP="00051A95">
      <w:pPr>
        <w:spacing w:after="0" w:line="240" w:lineRule="auto"/>
        <w:rPr>
          <w:rFonts w:eastAsia="Times New Roman" w:cstheme="minorHAnsi"/>
          <w:sz w:val="24"/>
          <w:szCs w:val="24"/>
          <w:lang w:eastAsia="nl-NL" w:bidi="ar-LB"/>
        </w:rPr>
      </w:pPr>
    </w:p>
    <w:p w:rsidR="00051A95" w:rsidRDefault="00202F1C" w:rsidP="00051A95">
      <w:pPr>
        <w:spacing w:after="0" w:line="240" w:lineRule="auto"/>
        <w:rPr>
          <w:rFonts w:eastAsia="Times New Roman" w:cstheme="minorHAnsi"/>
          <w:sz w:val="24"/>
          <w:szCs w:val="24"/>
          <w:lang w:eastAsia="nl-NL" w:bidi="ar-LB"/>
        </w:rPr>
      </w:pPr>
      <w:r>
        <w:rPr>
          <w:rFonts w:eastAsia="Times New Roman" w:cstheme="minorHAnsi"/>
          <w:sz w:val="24"/>
          <w:szCs w:val="24"/>
          <w:lang w:eastAsia="nl-NL" w:bidi="ar-LB"/>
        </w:rPr>
        <w:t xml:space="preserve">The Sumud Story House in northern Bethlehem along the Wall is a stable point from where new methodologies and actions </w:t>
      </w:r>
      <w:r w:rsidR="00051A95">
        <w:rPr>
          <w:rFonts w:eastAsia="Times New Roman" w:cstheme="minorHAnsi"/>
          <w:sz w:val="24"/>
          <w:szCs w:val="24"/>
          <w:lang w:eastAsia="nl-NL" w:bidi="ar-LB"/>
        </w:rPr>
        <w:t xml:space="preserve">have been </w:t>
      </w:r>
      <w:r>
        <w:rPr>
          <w:rFonts w:eastAsia="Times New Roman" w:cstheme="minorHAnsi"/>
          <w:sz w:val="24"/>
          <w:szCs w:val="24"/>
          <w:lang w:eastAsia="nl-NL" w:bidi="ar-LB"/>
        </w:rPr>
        <w:t>initiated</w:t>
      </w:r>
      <w:r w:rsidR="00051A95">
        <w:rPr>
          <w:rFonts w:eastAsia="Times New Roman" w:cstheme="minorHAnsi"/>
          <w:sz w:val="24"/>
          <w:szCs w:val="24"/>
          <w:lang w:eastAsia="nl-NL" w:bidi="ar-LB"/>
        </w:rPr>
        <w:t xml:space="preserve"> and tried out</w:t>
      </w:r>
      <w:r w:rsidR="001B431B">
        <w:rPr>
          <w:rFonts w:eastAsia="Times New Roman" w:cstheme="minorHAnsi"/>
          <w:sz w:val="24"/>
          <w:szCs w:val="24"/>
          <w:lang w:eastAsia="nl-NL" w:bidi="ar-LB"/>
        </w:rPr>
        <w:t xml:space="preserve">, such as the Wall Museum and the annual Sumud Festival. Teachers and, broadly defined, educators can </w:t>
      </w:r>
      <w:r w:rsidR="00051A95">
        <w:rPr>
          <w:rFonts w:eastAsia="Times New Roman" w:cstheme="minorHAnsi"/>
          <w:sz w:val="24"/>
          <w:szCs w:val="24"/>
          <w:lang w:eastAsia="nl-NL" w:bidi="ar-LB"/>
        </w:rPr>
        <w:t xml:space="preserve">also </w:t>
      </w:r>
      <w:r w:rsidR="001B431B">
        <w:rPr>
          <w:rFonts w:eastAsia="Times New Roman" w:cstheme="minorHAnsi"/>
          <w:sz w:val="24"/>
          <w:szCs w:val="24"/>
          <w:lang w:eastAsia="nl-NL" w:bidi="ar-LB"/>
        </w:rPr>
        <w:t xml:space="preserve">be target groups or stakeholders when they are essential for youth or women empowerment. </w:t>
      </w:r>
    </w:p>
    <w:p w:rsidR="00051A95" w:rsidRDefault="00051A95" w:rsidP="00051A95">
      <w:pPr>
        <w:spacing w:after="0" w:line="240" w:lineRule="auto"/>
        <w:rPr>
          <w:rFonts w:eastAsia="Times New Roman" w:cstheme="minorHAnsi"/>
          <w:sz w:val="24"/>
          <w:szCs w:val="24"/>
          <w:lang w:eastAsia="nl-NL" w:bidi="ar-LB"/>
        </w:rPr>
      </w:pPr>
    </w:p>
    <w:p w:rsidR="00051A95" w:rsidRDefault="001B431B" w:rsidP="00E7138D">
      <w:pPr>
        <w:spacing w:after="0" w:line="240" w:lineRule="auto"/>
        <w:rPr>
          <w:rFonts w:eastAsia="Times New Roman" w:cstheme="minorHAnsi"/>
          <w:sz w:val="24"/>
          <w:szCs w:val="24"/>
          <w:lang w:eastAsia="nl-NL" w:bidi="ar-LB"/>
        </w:rPr>
      </w:pPr>
      <w:r>
        <w:rPr>
          <w:rFonts w:eastAsia="Times New Roman" w:cstheme="minorHAnsi"/>
          <w:sz w:val="24"/>
          <w:szCs w:val="24"/>
          <w:lang w:eastAsia="nl-NL" w:bidi="ar-LB"/>
        </w:rPr>
        <w:t xml:space="preserve">AEI </w:t>
      </w:r>
      <w:r w:rsidR="00051A95">
        <w:rPr>
          <w:rFonts w:eastAsia="Times New Roman" w:cstheme="minorHAnsi"/>
          <w:sz w:val="24"/>
          <w:szCs w:val="24"/>
          <w:lang w:eastAsia="nl-NL" w:bidi="ar-LB"/>
        </w:rPr>
        <w:t xml:space="preserve">stands </w:t>
      </w:r>
      <w:r>
        <w:rPr>
          <w:rFonts w:eastAsia="Times New Roman" w:cstheme="minorHAnsi"/>
          <w:sz w:val="24"/>
          <w:szCs w:val="24"/>
          <w:lang w:eastAsia="nl-NL" w:bidi="ar-LB"/>
        </w:rPr>
        <w:t xml:space="preserve">open to </w:t>
      </w:r>
      <w:r w:rsidR="00051A95">
        <w:rPr>
          <w:rFonts w:eastAsia="Times New Roman" w:cstheme="minorHAnsi"/>
          <w:sz w:val="24"/>
          <w:szCs w:val="24"/>
          <w:lang w:eastAsia="nl-NL" w:bidi="ar-LB"/>
        </w:rPr>
        <w:t xml:space="preserve">share </w:t>
      </w:r>
      <w:r>
        <w:rPr>
          <w:rFonts w:eastAsia="Times New Roman" w:cstheme="minorHAnsi"/>
          <w:sz w:val="24"/>
          <w:szCs w:val="24"/>
          <w:lang w:eastAsia="nl-NL" w:bidi="ar-LB"/>
        </w:rPr>
        <w:t xml:space="preserve">larger projects in which groups and communities from other areas participate –  Gazans, Palestinians in ’48 (Palestinians in Israel), Palestinians in </w:t>
      </w:r>
      <w:r w:rsidRPr="00E7138D">
        <w:rPr>
          <w:rFonts w:eastAsia="Times New Roman" w:cstheme="minorHAnsi"/>
          <w:sz w:val="24"/>
          <w:szCs w:val="24"/>
          <w:lang w:eastAsia="nl-NL" w:bidi="ar-LB"/>
        </w:rPr>
        <w:t xml:space="preserve">the </w:t>
      </w:r>
      <w:r w:rsidR="008B5083" w:rsidRPr="00E7138D">
        <w:rPr>
          <w:rFonts w:eastAsia="Times New Roman" w:cstheme="minorHAnsi"/>
          <w:sz w:val="24"/>
          <w:szCs w:val="24"/>
          <w:lang w:eastAsia="nl-NL" w:bidi="ar-LB"/>
        </w:rPr>
        <w:t>diaspora</w:t>
      </w:r>
      <w:r w:rsidRPr="00E7138D">
        <w:rPr>
          <w:rFonts w:eastAsia="Times New Roman" w:cstheme="minorHAnsi"/>
          <w:sz w:val="24"/>
          <w:szCs w:val="24"/>
          <w:lang w:eastAsia="nl-NL" w:bidi="ar-LB"/>
        </w:rPr>
        <w:t xml:space="preserve"> </w:t>
      </w:r>
      <w:r w:rsidR="00B17BD4" w:rsidRPr="00E7138D">
        <w:rPr>
          <w:rFonts w:eastAsia="Times New Roman" w:cstheme="minorHAnsi"/>
          <w:sz w:val="24"/>
          <w:szCs w:val="24"/>
          <w:lang w:eastAsia="nl-NL" w:bidi="ar-LB"/>
        </w:rPr>
        <w:t xml:space="preserve">and refugees </w:t>
      </w:r>
      <w:r w:rsidRPr="00E7138D">
        <w:rPr>
          <w:rFonts w:eastAsia="Times New Roman" w:cstheme="minorHAnsi"/>
          <w:sz w:val="24"/>
          <w:szCs w:val="24"/>
          <w:lang w:eastAsia="nl-NL" w:bidi="ar-LB"/>
        </w:rPr>
        <w:t>su</w:t>
      </w:r>
      <w:r>
        <w:rPr>
          <w:rFonts w:eastAsia="Times New Roman" w:cstheme="minorHAnsi"/>
          <w:sz w:val="24"/>
          <w:szCs w:val="24"/>
          <w:lang w:eastAsia="nl-NL" w:bidi="ar-LB"/>
        </w:rPr>
        <w:t xml:space="preserve">ch as </w:t>
      </w:r>
      <w:r w:rsidR="00E7138D">
        <w:rPr>
          <w:rFonts w:eastAsia="Times New Roman" w:cstheme="minorHAnsi"/>
          <w:sz w:val="24"/>
          <w:szCs w:val="24"/>
          <w:lang w:eastAsia="nl-NL" w:bidi="ar-LB"/>
        </w:rPr>
        <w:t xml:space="preserve">those in Lebanon or Jordan - </w:t>
      </w:r>
      <w:r>
        <w:rPr>
          <w:rFonts w:eastAsia="Times New Roman" w:cstheme="minorHAnsi"/>
          <w:sz w:val="24"/>
          <w:szCs w:val="24"/>
          <w:lang w:eastAsia="nl-NL" w:bidi="ar-LB"/>
        </w:rPr>
        <w:t xml:space="preserve">or cultural exchanges with </w:t>
      </w:r>
      <w:r w:rsidR="00E7138D">
        <w:rPr>
          <w:rFonts w:eastAsia="Times New Roman" w:cstheme="minorHAnsi"/>
          <w:sz w:val="24"/>
          <w:szCs w:val="24"/>
          <w:lang w:eastAsia="nl-NL" w:bidi="ar-LB"/>
        </w:rPr>
        <w:t xml:space="preserve">international </w:t>
      </w:r>
      <w:r>
        <w:rPr>
          <w:rFonts w:eastAsia="Times New Roman" w:cstheme="minorHAnsi"/>
          <w:sz w:val="24"/>
          <w:szCs w:val="24"/>
          <w:lang w:eastAsia="nl-NL" w:bidi="ar-LB"/>
        </w:rPr>
        <w:t xml:space="preserve">partners across the Mediterranean. Such exchanges are </w:t>
      </w:r>
      <w:r w:rsidR="00051A95">
        <w:rPr>
          <w:rFonts w:eastAsia="Times New Roman" w:cstheme="minorHAnsi"/>
          <w:sz w:val="24"/>
          <w:szCs w:val="24"/>
          <w:lang w:eastAsia="nl-NL" w:bidi="ar-LB"/>
        </w:rPr>
        <w:t xml:space="preserve">essential for keeping </w:t>
      </w:r>
      <w:r w:rsidR="006355E6">
        <w:rPr>
          <w:rFonts w:eastAsia="Times New Roman" w:cstheme="minorHAnsi"/>
          <w:sz w:val="24"/>
          <w:szCs w:val="24"/>
          <w:lang w:eastAsia="nl-NL" w:bidi="ar-LB"/>
        </w:rPr>
        <w:t xml:space="preserve">the </w:t>
      </w:r>
      <w:r>
        <w:rPr>
          <w:rFonts w:eastAsia="Times New Roman" w:cstheme="minorHAnsi"/>
          <w:sz w:val="24"/>
          <w:szCs w:val="24"/>
          <w:lang w:eastAsia="nl-NL" w:bidi="ar-LB"/>
        </w:rPr>
        <w:t xml:space="preserve">windows open. </w:t>
      </w:r>
    </w:p>
    <w:p w:rsidR="00051A95" w:rsidRDefault="00051A95" w:rsidP="00051A95">
      <w:pPr>
        <w:spacing w:after="0" w:line="240" w:lineRule="auto"/>
        <w:rPr>
          <w:rFonts w:eastAsia="Times New Roman" w:cstheme="minorHAnsi"/>
          <w:sz w:val="24"/>
          <w:szCs w:val="24"/>
          <w:lang w:eastAsia="nl-NL" w:bidi="ar-LB"/>
        </w:rPr>
      </w:pPr>
    </w:p>
    <w:p w:rsidR="00202F1C" w:rsidRDefault="001B431B" w:rsidP="00051A95">
      <w:pPr>
        <w:spacing w:after="0" w:line="240" w:lineRule="auto"/>
        <w:rPr>
          <w:rFonts w:eastAsia="Times New Roman" w:cstheme="minorHAnsi"/>
          <w:sz w:val="24"/>
          <w:szCs w:val="24"/>
          <w:lang w:eastAsia="nl-NL" w:bidi="ar-LB"/>
        </w:rPr>
      </w:pPr>
      <w:r>
        <w:rPr>
          <w:rFonts w:eastAsia="Times New Roman" w:cstheme="minorHAnsi"/>
          <w:sz w:val="24"/>
          <w:szCs w:val="24"/>
          <w:lang w:eastAsia="nl-NL" w:bidi="ar-LB"/>
        </w:rPr>
        <w:t>Important are the needs of the participating communities</w:t>
      </w:r>
      <w:r w:rsidR="00051A95">
        <w:rPr>
          <w:rFonts w:eastAsia="Times New Roman" w:cstheme="minorHAnsi"/>
          <w:sz w:val="24"/>
          <w:szCs w:val="24"/>
          <w:lang w:eastAsia="nl-NL" w:bidi="ar-LB"/>
        </w:rPr>
        <w:t xml:space="preserve">. In the future </w:t>
      </w:r>
      <w:r>
        <w:rPr>
          <w:rFonts w:eastAsia="Times New Roman" w:cstheme="minorHAnsi"/>
          <w:sz w:val="24"/>
          <w:szCs w:val="24"/>
          <w:lang w:eastAsia="nl-NL" w:bidi="ar-LB"/>
        </w:rPr>
        <w:t>AEI will conduct regular feasibility and needs studies through our contacts in the region</w:t>
      </w:r>
      <w:r w:rsidR="00051A95">
        <w:rPr>
          <w:rFonts w:eastAsia="Times New Roman" w:cstheme="minorHAnsi"/>
          <w:sz w:val="24"/>
          <w:szCs w:val="24"/>
          <w:lang w:eastAsia="nl-NL" w:bidi="ar-LB"/>
        </w:rPr>
        <w:t xml:space="preserve">. Doing so we will better able to </w:t>
      </w:r>
      <w:r>
        <w:rPr>
          <w:rFonts w:eastAsia="Times New Roman" w:cstheme="minorHAnsi"/>
          <w:sz w:val="24"/>
          <w:szCs w:val="24"/>
          <w:lang w:eastAsia="nl-NL" w:bidi="ar-LB"/>
        </w:rPr>
        <w:t>determine which specific target groups and beneficiaries are chosen for particular projects.</w:t>
      </w:r>
    </w:p>
    <w:p w:rsidR="001B431B" w:rsidRPr="00202F1C" w:rsidRDefault="001B431B" w:rsidP="001B431B">
      <w:pPr>
        <w:spacing w:after="0" w:line="240" w:lineRule="auto"/>
        <w:rPr>
          <w:rFonts w:eastAsia="Times New Roman" w:cstheme="minorHAnsi"/>
          <w:sz w:val="24"/>
          <w:szCs w:val="24"/>
          <w:lang w:eastAsia="nl-NL" w:bidi="ar-LB"/>
        </w:rPr>
      </w:pPr>
    </w:p>
    <w:p w:rsidR="001B431B" w:rsidRDefault="001B431B" w:rsidP="0092086F">
      <w:pPr>
        <w:spacing w:after="0" w:line="240" w:lineRule="auto"/>
        <w:rPr>
          <w:rFonts w:eastAsia="Times New Roman" w:cstheme="minorHAnsi"/>
          <w:b/>
          <w:bCs/>
          <w:sz w:val="24"/>
          <w:szCs w:val="24"/>
          <w:lang w:eastAsia="nl-NL" w:bidi="ar-LB"/>
        </w:rPr>
      </w:pPr>
    </w:p>
    <w:p w:rsidR="0092086F" w:rsidRPr="00A76C47" w:rsidRDefault="0092086F" w:rsidP="0092086F">
      <w:pPr>
        <w:spacing w:after="0" w:line="240" w:lineRule="auto"/>
        <w:rPr>
          <w:rFonts w:eastAsia="Times New Roman" w:cstheme="minorHAnsi"/>
          <w:b/>
          <w:bCs/>
          <w:sz w:val="24"/>
          <w:szCs w:val="24"/>
          <w:lang w:eastAsia="nl-NL" w:bidi="ar-LB"/>
        </w:rPr>
      </w:pPr>
      <w:r w:rsidRPr="0092086F">
        <w:rPr>
          <w:rFonts w:eastAsia="Times New Roman" w:cstheme="minorHAnsi"/>
          <w:b/>
          <w:bCs/>
          <w:sz w:val="24"/>
          <w:szCs w:val="24"/>
          <w:lang w:eastAsia="nl-NL" w:bidi="ar-LB"/>
        </w:rPr>
        <w:t>Fields</w:t>
      </w:r>
    </w:p>
    <w:p w:rsidR="00606A7F" w:rsidRDefault="00606A7F" w:rsidP="00606A7F">
      <w:pPr>
        <w:spacing w:after="0" w:line="240" w:lineRule="auto"/>
        <w:rPr>
          <w:sz w:val="24"/>
          <w:szCs w:val="24"/>
        </w:rPr>
      </w:pPr>
    </w:p>
    <w:p w:rsidR="0092086F" w:rsidRDefault="0092086F" w:rsidP="00051A95">
      <w:pPr>
        <w:spacing w:after="0" w:line="240" w:lineRule="auto"/>
        <w:rPr>
          <w:sz w:val="24"/>
          <w:szCs w:val="24"/>
        </w:rPr>
      </w:pPr>
      <w:r>
        <w:rPr>
          <w:sz w:val="24"/>
          <w:szCs w:val="24"/>
        </w:rPr>
        <w:t xml:space="preserve">AEI is often characterized </w:t>
      </w:r>
      <w:r w:rsidR="005F4756">
        <w:rPr>
          <w:sz w:val="24"/>
          <w:szCs w:val="24"/>
        </w:rPr>
        <w:t xml:space="preserve">by project participants </w:t>
      </w:r>
      <w:r>
        <w:rPr>
          <w:sz w:val="24"/>
          <w:szCs w:val="24"/>
        </w:rPr>
        <w:t xml:space="preserve">as a ‘value organization’, </w:t>
      </w:r>
      <w:r w:rsidR="00051A95">
        <w:rPr>
          <w:sz w:val="24"/>
          <w:szCs w:val="24"/>
        </w:rPr>
        <w:t xml:space="preserve">always </w:t>
      </w:r>
      <w:r>
        <w:rPr>
          <w:sz w:val="24"/>
          <w:szCs w:val="24"/>
        </w:rPr>
        <w:t xml:space="preserve">emphasizing the need to keep values central in education and advocacy. </w:t>
      </w:r>
      <w:r w:rsidR="00051A95">
        <w:rPr>
          <w:sz w:val="24"/>
          <w:szCs w:val="24"/>
        </w:rPr>
        <w:t xml:space="preserve">Our </w:t>
      </w:r>
      <w:r>
        <w:rPr>
          <w:sz w:val="24"/>
          <w:szCs w:val="24"/>
        </w:rPr>
        <w:t xml:space="preserve">values are </w:t>
      </w:r>
      <w:r w:rsidR="00DB43D1">
        <w:rPr>
          <w:sz w:val="24"/>
          <w:szCs w:val="24"/>
        </w:rPr>
        <w:t xml:space="preserve">especially </w:t>
      </w:r>
      <w:r>
        <w:rPr>
          <w:sz w:val="24"/>
          <w:szCs w:val="24"/>
        </w:rPr>
        <w:t xml:space="preserve">related to AEI’s main </w:t>
      </w:r>
      <w:r w:rsidR="00DB43D1">
        <w:rPr>
          <w:sz w:val="24"/>
          <w:szCs w:val="24"/>
        </w:rPr>
        <w:t xml:space="preserve">four </w:t>
      </w:r>
      <w:r>
        <w:rPr>
          <w:sz w:val="24"/>
          <w:szCs w:val="24"/>
        </w:rPr>
        <w:t>fields</w:t>
      </w:r>
      <w:r w:rsidR="001E3478">
        <w:rPr>
          <w:sz w:val="24"/>
          <w:szCs w:val="24"/>
        </w:rPr>
        <w:t xml:space="preserve"> of work</w:t>
      </w:r>
      <w:r>
        <w:rPr>
          <w:sz w:val="24"/>
          <w:szCs w:val="24"/>
        </w:rPr>
        <w:t>:</w:t>
      </w:r>
    </w:p>
    <w:p w:rsidR="0092086F" w:rsidRDefault="0092086F" w:rsidP="0092086F">
      <w:pPr>
        <w:spacing w:after="0" w:line="240" w:lineRule="auto"/>
        <w:rPr>
          <w:sz w:val="24"/>
          <w:szCs w:val="24"/>
        </w:rPr>
      </w:pPr>
    </w:p>
    <w:p w:rsidR="0092086F" w:rsidRDefault="0092086F" w:rsidP="005F4756">
      <w:pPr>
        <w:pStyle w:val="ListParagraph"/>
        <w:numPr>
          <w:ilvl w:val="0"/>
          <w:numId w:val="23"/>
        </w:numPr>
        <w:spacing w:after="0" w:line="240" w:lineRule="auto"/>
        <w:rPr>
          <w:sz w:val="24"/>
          <w:szCs w:val="24"/>
        </w:rPr>
      </w:pPr>
      <w:r w:rsidRPr="00A83206">
        <w:rPr>
          <w:i/>
          <w:iCs/>
          <w:sz w:val="24"/>
          <w:szCs w:val="24"/>
        </w:rPr>
        <w:t>Gender equality</w:t>
      </w:r>
      <w:r w:rsidR="00DB43D1" w:rsidRPr="00A83206">
        <w:rPr>
          <w:i/>
          <w:iCs/>
          <w:sz w:val="24"/>
          <w:szCs w:val="24"/>
        </w:rPr>
        <w:t xml:space="preserve"> and women’s rights</w:t>
      </w:r>
      <w:r>
        <w:rPr>
          <w:sz w:val="24"/>
          <w:szCs w:val="24"/>
        </w:rPr>
        <w:t xml:space="preserve">. </w:t>
      </w:r>
      <w:r w:rsidR="009F3753">
        <w:rPr>
          <w:sz w:val="24"/>
          <w:szCs w:val="24"/>
        </w:rPr>
        <w:t>Building on women group</w:t>
      </w:r>
      <w:r w:rsidR="000477F4">
        <w:rPr>
          <w:sz w:val="24"/>
          <w:szCs w:val="24"/>
        </w:rPr>
        <w:t>s’</w:t>
      </w:r>
      <w:r w:rsidR="009F3753">
        <w:rPr>
          <w:sz w:val="24"/>
          <w:szCs w:val="24"/>
        </w:rPr>
        <w:t xml:space="preserve"> experiences in the Sumud Story House, </w:t>
      </w:r>
      <w:r>
        <w:rPr>
          <w:sz w:val="24"/>
          <w:szCs w:val="24"/>
        </w:rPr>
        <w:t xml:space="preserve">AEI has increasingly moved </w:t>
      </w:r>
      <w:r w:rsidR="009F3753">
        <w:rPr>
          <w:sz w:val="24"/>
          <w:szCs w:val="24"/>
        </w:rPr>
        <w:t xml:space="preserve">during the last years </w:t>
      </w:r>
      <w:r>
        <w:rPr>
          <w:sz w:val="24"/>
          <w:szCs w:val="24"/>
        </w:rPr>
        <w:t>into the field</w:t>
      </w:r>
      <w:r w:rsidR="00A83206">
        <w:rPr>
          <w:sz w:val="24"/>
          <w:szCs w:val="24"/>
        </w:rPr>
        <w:t>s</w:t>
      </w:r>
      <w:r>
        <w:rPr>
          <w:sz w:val="24"/>
          <w:szCs w:val="24"/>
        </w:rPr>
        <w:t xml:space="preserve"> of gender equality and women’s rights</w:t>
      </w:r>
      <w:r w:rsidR="000477F4">
        <w:rPr>
          <w:sz w:val="24"/>
          <w:szCs w:val="24"/>
        </w:rPr>
        <w:t xml:space="preserve">. Examples are </w:t>
      </w:r>
      <w:r w:rsidR="00DB43D1">
        <w:rPr>
          <w:sz w:val="24"/>
          <w:szCs w:val="24"/>
        </w:rPr>
        <w:t xml:space="preserve">projects set up in cooperation with local women CSOs in the Bethlehem and Hebron areas, including H2. This </w:t>
      </w:r>
      <w:r w:rsidR="00A83206">
        <w:rPr>
          <w:sz w:val="24"/>
          <w:szCs w:val="24"/>
        </w:rPr>
        <w:t xml:space="preserve">emphasis </w:t>
      </w:r>
      <w:r w:rsidR="00DB43D1">
        <w:rPr>
          <w:sz w:val="24"/>
          <w:szCs w:val="24"/>
        </w:rPr>
        <w:t xml:space="preserve">is </w:t>
      </w:r>
      <w:r w:rsidR="000477F4">
        <w:rPr>
          <w:sz w:val="24"/>
          <w:szCs w:val="24"/>
        </w:rPr>
        <w:t xml:space="preserve">also </w:t>
      </w:r>
      <w:r w:rsidR="00DB43D1">
        <w:rPr>
          <w:sz w:val="24"/>
          <w:szCs w:val="24"/>
        </w:rPr>
        <w:t xml:space="preserve">reflected in the gender equality statement </w:t>
      </w:r>
      <w:r w:rsidR="009F3753">
        <w:rPr>
          <w:sz w:val="24"/>
          <w:szCs w:val="24"/>
        </w:rPr>
        <w:t xml:space="preserve">which is </w:t>
      </w:r>
      <w:r w:rsidR="00DB43D1">
        <w:rPr>
          <w:sz w:val="24"/>
          <w:szCs w:val="24"/>
        </w:rPr>
        <w:t xml:space="preserve">included in AEI’s </w:t>
      </w:r>
      <w:r w:rsidR="009F3753">
        <w:rPr>
          <w:sz w:val="24"/>
          <w:szCs w:val="24"/>
        </w:rPr>
        <w:t xml:space="preserve">new </w:t>
      </w:r>
      <w:r w:rsidR="00DB43D1">
        <w:rPr>
          <w:sz w:val="24"/>
          <w:szCs w:val="24"/>
        </w:rPr>
        <w:t>bylaws.</w:t>
      </w:r>
      <w:r>
        <w:rPr>
          <w:sz w:val="24"/>
          <w:szCs w:val="24"/>
        </w:rPr>
        <w:t xml:space="preserve"> </w:t>
      </w:r>
      <w:r w:rsidR="00DB43D1">
        <w:rPr>
          <w:sz w:val="24"/>
          <w:szCs w:val="24"/>
        </w:rPr>
        <w:t xml:space="preserve">While </w:t>
      </w:r>
      <w:r w:rsidR="000477F4">
        <w:rPr>
          <w:sz w:val="24"/>
          <w:szCs w:val="24"/>
        </w:rPr>
        <w:t xml:space="preserve">we find it </w:t>
      </w:r>
      <w:r w:rsidR="00DB43D1">
        <w:rPr>
          <w:sz w:val="24"/>
          <w:szCs w:val="24"/>
        </w:rPr>
        <w:t xml:space="preserve">important to support (young) women taking leadership roles, </w:t>
      </w:r>
      <w:r w:rsidR="00A83206">
        <w:rPr>
          <w:sz w:val="24"/>
          <w:szCs w:val="24"/>
        </w:rPr>
        <w:t>we will involve males as participants and stakeholders in future projects promoting gender equality.</w:t>
      </w:r>
    </w:p>
    <w:p w:rsidR="009F3753" w:rsidRDefault="009F3753" w:rsidP="009F3753">
      <w:pPr>
        <w:pStyle w:val="ListParagraph"/>
        <w:spacing w:after="0" w:line="240" w:lineRule="auto"/>
        <w:rPr>
          <w:sz w:val="24"/>
          <w:szCs w:val="24"/>
        </w:rPr>
      </w:pPr>
    </w:p>
    <w:p w:rsidR="00DB43D1" w:rsidRDefault="00DB43D1" w:rsidP="005F4756">
      <w:pPr>
        <w:pStyle w:val="ListParagraph"/>
        <w:numPr>
          <w:ilvl w:val="0"/>
          <w:numId w:val="23"/>
        </w:numPr>
        <w:spacing w:after="0" w:line="240" w:lineRule="auto"/>
        <w:rPr>
          <w:sz w:val="24"/>
          <w:szCs w:val="24"/>
        </w:rPr>
      </w:pPr>
      <w:r w:rsidRPr="00A83206">
        <w:rPr>
          <w:i/>
          <w:iCs/>
          <w:sz w:val="24"/>
          <w:szCs w:val="24"/>
        </w:rPr>
        <w:t>Youth participation</w:t>
      </w:r>
      <w:r w:rsidR="00051A95">
        <w:rPr>
          <w:i/>
          <w:iCs/>
          <w:sz w:val="24"/>
          <w:szCs w:val="24"/>
        </w:rPr>
        <w:t xml:space="preserve"> and education</w:t>
      </w:r>
      <w:r>
        <w:rPr>
          <w:sz w:val="24"/>
          <w:szCs w:val="24"/>
        </w:rPr>
        <w:t xml:space="preserve">. AEI’s flagship project, ‘Citizenship and Diversity’, aims at annually </w:t>
      </w:r>
      <w:r w:rsidR="009F3753">
        <w:rPr>
          <w:sz w:val="24"/>
          <w:szCs w:val="24"/>
        </w:rPr>
        <w:t xml:space="preserve">involving </w:t>
      </w:r>
      <w:r>
        <w:rPr>
          <w:sz w:val="24"/>
          <w:szCs w:val="24"/>
        </w:rPr>
        <w:t>almost 1000 Palestinian youths in the age range of 15-18 years</w:t>
      </w:r>
      <w:r w:rsidR="009F3753">
        <w:rPr>
          <w:sz w:val="24"/>
          <w:szCs w:val="24"/>
        </w:rPr>
        <w:t xml:space="preserve"> in student-centered activities</w:t>
      </w:r>
      <w:r>
        <w:rPr>
          <w:sz w:val="24"/>
          <w:szCs w:val="24"/>
        </w:rPr>
        <w:t xml:space="preserve">. </w:t>
      </w:r>
      <w:r w:rsidR="00A83206">
        <w:rPr>
          <w:sz w:val="24"/>
          <w:szCs w:val="24"/>
        </w:rPr>
        <w:t>AEI has a wide network of schools and teachers in all areas where it is active</w:t>
      </w:r>
      <w:r w:rsidR="00051A95">
        <w:rPr>
          <w:sz w:val="24"/>
          <w:szCs w:val="24"/>
        </w:rPr>
        <w:t>:</w:t>
      </w:r>
      <w:r w:rsidR="009F3753">
        <w:rPr>
          <w:sz w:val="24"/>
          <w:szCs w:val="24"/>
        </w:rPr>
        <w:t xml:space="preserve"> </w:t>
      </w:r>
      <w:r w:rsidR="00A83206">
        <w:rPr>
          <w:sz w:val="24"/>
          <w:szCs w:val="24"/>
        </w:rPr>
        <w:t>the regions of Hebron, Bethlehem and Ramallah. In addition, the Sumud Story House hosts an older youth group and a children’s group.</w:t>
      </w:r>
      <w:r w:rsidR="009F3753">
        <w:rPr>
          <w:sz w:val="24"/>
          <w:szCs w:val="24"/>
        </w:rPr>
        <w:t xml:space="preserve"> </w:t>
      </w:r>
      <w:r w:rsidR="000477F4">
        <w:rPr>
          <w:sz w:val="24"/>
          <w:szCs w:val="24"/>
        </w:rPr>
        <w:t>Youth participation in educational and advocacy projects will remain a priority.</w:t>
      </w:r>
    </w:p>
    <w:p w:rsidR="009F3753" w:rsidRPr="009F3753" w:rsidRDefault="009F3753" w:rsidP="009F3753">
      <w:pPr>
        <w:pStyle w:val="ListParagraph"/>
        <w:rPr>
          <w:sz w:val="24"/>
          <w:szCs w:val="24"/>
        </w:rPr>
      </w:pPr>
    </w:p>
    <w:p w:rsidR="007373EA" w:rsidRDefault="009F3753" w:rsidP="007373EA">
      <w:pPr>
        <w:pStyle w:val="ListParagraph"/>
        <w:numPr>
          <w:ilvl w:val="0"/>
          <w:numId w:val="23"/>
        </w:numPr>
        <w:spacing w:after="0" w:line="240" w:lineRule="auto"/>
        <w:rPr>
          <w:sz w:val="24"/>
          <w:szCs w:val="24"/>
        </w:rPr>
      </w:pPr>
      <w:r w:rsidRPr="009F3753">
        <w:rPr>
          <w:i/>
          <w:iCs/>
          <w:sz w:val="24"/>
          <w:szCs w:val="24"/>
        </w:rPr>
        <w:t>Community building and civic peace</w:t>
      </w:r>
      <w:r>
        <w:rPr>
          <w:sz w:val="24"/>
          <w:szCs w:val="24"/>
        </w:rPr>
        <w:t xml:space="preserve">. All AEI’s activities have a community-building component aimed at civic peace, that is, they aim at constructively dealing with conflicts, tensions and violence in both the domestic sphere </w:t>
      </w:r>
      <w:r w:rsidR="00051A95">
        <w:rPr>
          <w:sz w:val="24"/>
          <w:szCs w:val="24"/>
        </w:rPr>
        <w:t xml:space="preserve">and </w:t>
      </w:r>
      <w:r>
        <w:rPr>
          <w:sz w:val="24"/>
          <w:szCs w:val="24"/>
        </w:rPr>
        <w:t xml:space="preserve">in the neighborhoods and broader communities. </w:t>
      </w:r>
    </w:p>
    <w:p w:rsidR="007373EA" w:rsidRPr="007373EA" w:rsidRDefault="007373EA" w:rsidP="007373EA">
      <w:pPr>
        <w:pStyle w:val="ListParagraph"/>
        <w:rPr>
          <w:sz w:val="24"/>
          <w:szCs w:val="24"/>
        </w:rPr>
      </w:pPr>
    </w:p>
    <w:p w:rsidR="000477F4" w:rsidRDefault="000477F4" w:rsidP="00E7138D">
      <w:pPr>
        <w:pStyle w:val="ListParagraph"/>
        <w:numPr>
          <w:ilvl w:val="0"/>
          <w:numId w:val="23"/>
        </w:numPr>
        <w:spacing w:after="0" w:line="240" w:lineRule="auto"/>
        <w:rPr>
          <w:sz w:val="24"/>
          <w:szCs w:val="24"/>
        </w:rPr>
      </w:pPr>
      <w:r w:rsidRPr="000477F4">
        <w:rPr>
          <w:i/>
          <w:iCs/>
          <w:sz w:val="24"/>
          <w:szCs w:val="24"/>
        </w:rPr>
        <w:t>Just peace</w:t>
      </w:r>
      <w:r>
        <w:rPr>
          <w:sz w:val="24"/>
          <w:szCs w:val="24"/>
        </w:rPr>
        <w:t xml:space="preserve">. Any organization in Palestine has to take the context of occupation into account. Empowerment </w:t>
      </w:r>
      <w:r w:rsidR="00051A95">
        <w:rPr>
          <w:sz w:val="24"/>
          <w:szCs w:val="24"/>
        </w:rPr>
        <w:t xml:space="preserve">can only be limited under occupation. </w:t>
      </w:r>
      <w:r>
        <w:rPr>
          <w:sz w:val="24"/>
          <w:szCs w:val="24"/>
        </w:rPr>
        <w:t xml:space="preserve">Also as a member of the Pax Christi movement, AEI is interested to contribute to justice and peace by nonviolently struggling against </w:t>
      </w:r>
      <w:r w:rsidR="00051A95">
        <w:rPr>
          <w:sz w:val="24"/>
          <w:szCs w:val="24"/>
        </w:rPr>
        <w:t xml:space="preserve">actions </w:t>
      </w:r>
      <w:r>
        <w:rPr>
          <w:sz w:val="24"/>
          <w:szCs w:val="24"/>
        </w:rPr>
        <w:t xml:space="preserve">of </w:t>
      </w:r>
      <w:r w:rsidR="00051A95">
        <w:rPr>
          <w:sz w:val="24"/>
          <w:szCs w:val="24"/>
        </w:rPr>
        <w:t xml:space="preserve">the </w:t>
      </w:r>
      <w:r>
        <w:rPr>
          <w:sz w:val="24"/>
          <w:szCs w:val="24"/>
        </w:rPr>
        <w:t>occupation, the Wall</w:t>
      </w:r>
      <w:r w:rsidR="005F4756">
        <w:rPr>
          <w:sz w:val="24"/>
          <w:szCs w:val="24"/>
        </w:rPr>
        <w:t xml:space="preserve"> and </w:t>
      </w:r>
      <w:r w:rsidR="00E7138D">
        <w:rPr>
          <w:sz w:val="24"/>
          <w:szCs w:val="24"/>
        </w:rPr>
        <w:t>the checkpoint system</w:t>
      </w:r>
      <w:r>
        <w:rPr>
          <w:sz w:val="24"/>
          <w:szCs w:val="24"/>
        </w:rPr>
        <w:t>. Many activities have been launched from th</w:t>
      </w:r>
      <w:r w:rsidR="00E7138D">
        <w:rPr>
          <w:sz w:val="24"/>
          <w:szCs w:val="24"/>
        </w:rPr>
        <w:t>e Sumud Story House which raise</w:t>
      </w:r>
      <w:r>
        <w:rPr>
          <w:sz w:val="24"/>
          <w:szCs w:val="24"/>
        </w:rPr>
        <w:t xml:space="preserve"> </w:t>
      </w:r>
      <w:r w:rsidR="00051A95">
        <w:rPr>
          <w:sz w:val="24"/>
          <w:szCs w:val="24"/>
        </w:rPr>
        <w:t xml:space="preserve">the </w:t>
      </w:r>
      <w:r>
        <w:rPr>
          <w:sz w:val="24"/>
          <w:szCs w:val="24"/>
        </w:rPr>
        <w:t xml:space="preserve">voices of women to </w:t>
      </w:r>
      <w:r w:rsidR="00051A95">
        <w:rPr>
          <w:sz w:val="24"/>
          <w:szCs w:val="24"/>
        </w:rPr>
        <w:t xml:space="preserve">demand </w:t>
      </w:r>
      <w:r>
        <w:rPr>
          <w:sz w:val="24"/>
          <w:szCs w:val="24"/>
        </w:rPr>
        <w:t xml:space="preserve">freedom of movement and an end to occupation. </w:t>
      </w:r>
    </w:p>
    <w:p w:rsidR="000477F4" w:rsidRDefault="000477F4" w:rsidP="000477F4">
      <w:pPr>
        <w:spacing w:after="0" w:line="240" w:lineRule="auto"/>
        <w:rPr>
          <w:sz w:val="24"/>
          <w:szCs w:val="24"/>
        </w:rPr>
      </w:pPr>
    </w:p>
    <w:p w:rsidR="005F4756" w:rsidRDefault="005F4756" w:rsidP="006355E6">
      <w:pPr>
        <w:spacing w:after="0" w:line="240" w:lineRule="auto"/>
        <w:rPr>
          <w:sz w:val="24"/>
          <w:szCs w:val="24"/>
        </w:rPr>
      </w:pPr>
      <w:r>
        <w:rPr>
          <w:sz w:val="24"/>
          <w:szCs w:val="24"/>
        </w:rPr>
        <w:t xml:space="preserve">AEI will </w:t>
      </w:r>
      <w:r w:rsidR="00051A95">
        <w:rPr>
          <w:sz w:val="24"/>
          <w:szCs w:val="24"/>
        </w:rPr>
        <w:t xml:space="preserve">also </w:t>
      </w:r>
      <w:r>
        <w:rPr>
          <w:sz w:val="24"/>
          <w:szCs w:val="24"/>
        </w:rPr>
        <w:t xml:space="preserve">keep promoting sumud or steadfastness </w:t>
      </w:r>
      <w:r w:rsidR="004403B7" w:rsidRPr="000477F4">
        <w:rPr>
          <w:sz w:val="24"/>
          <w:szCs w:val="24"/>
        </w:rPr>
        <w:t xml:space="preserve">as </w:t>
      </w:r>
      <w:r>
        <w:rPr>
          <w:sz w:val="24"/>
          <w:szCs w:val="24"/>
        </w:rPr>
        <w:t xml:space="preserve">a </w:t>
      </w:r>
      <w:r w:rsidR="001E564A" w:rsidRPr="000477F4">
        <w:rPr>
          <w:sz w:val="24"/>
          <w:szCs w:val="24"/>
        </w:rPr>
        <w:t xml:space="preserve">central </w:t>
      </w:r>
      <w:r w:rsidR="004403B7" w:rsidRPr="000477F4">
        <w:rPr>
          <w:sz w:val="24"/>
          <w:szCs w:val="24"/>
        </w:rPr>
        <w:t xml:space="preserve">‘Palestinian’ </w:t>
      </w:r>
      <w:r>
        <w:rPr>
          <w:sz w:val="24"/>
          <w:szCs w:val="24"/>
        </w:rPr>
        <w:t xml:space="preserve">value, for several reasons. First, sumud is close to the </w:t>
      </w:r>
      <w:r w:rsidR="00E82B0C" w:rsidRPr="000477F4">
        <w:rPr>
          <w:sz w:val="24"/>
          <w:szCs w:val="24"/>
        </w:rPr>
        <w:t xml:space="preserve">general educational value </w:t>
      </w:r>
      <w:r>
        <w:rPr>
          <w:sz w:val="24"/>
          <w:szCs w:val="24"/>
        </w:rPr>
        <w:t xml:space="preserve">of </w:t>
      </w:r>
      <w:r w:rsidR="00E82B0C" w:rsidRPr="000477F4">
        <w:rPr>
          <w:sz w:val="24"/>
          <w:szCs w:val="24"/>
        </w:rPr>
        <w:t xml:space="preserve">hope, </w:t>
      </w:r>
      <w:r>
        <w:rPr>
          <w:sz w:val="24"/>
          <w:szCs w:val="24"/>
        </w:rPr>
        <w:t xml:space="preserve">so important in a situation where many feel hopelessness. Second, sumud is a </w:t>
      </w:r>
      <w:r w:rsidR="00E82B0C" w:rsidRPr="000477F4">
        <w:rPr>
          <w:sz w:val="24"/>
          <w:szCs w:val="24"/>
        </w:rPr>
        <w:t xml:space="preserve">political </w:t>
      </w:r>
      <w:r>
        <w:rPr>
          <w:sz w:val="24"/>
          <w:szCs w:val="24"/>
        </w:rPr>
        <w:t xml:space="preserve">‘red </w:t>
      </w:r>
      <w:r w:rsidR="00E82B0C" w:rsidRPr="000477F4">
        <w:rPr>
          <w:sz w:val="24"/>
          <w:szCs w:val="24"/>
        </w:rPr>
        <w:t>thread</w:t>
      </w:r>
      <w:r>
        <w:rPr>
          <w:sz w:val="24"/>
          <w:szCs w:val="24"/>
        </w:rPr>
        <w:t>’</w:t>
      </w:r>
      <w:r w:rsidR="00E82B0C" w:rsidRPr="000477F4">
        <w:rPr>
          <w:sz w:val="24"/>
          <w:szCs w:val="24"/>
        </w:rPr>
        <w:t xml:space="preserve"> </w:t>
      </w:r>
      <w:r>
        <w:rPr>
          <w:sz w:val="24"/>
          <w:szCs w:val="24"/>
        </w:rPr>
        <w:t>through Palestinian history and is a characteristic of Palestinian culture. Studying it opens doors to Palestinian stories</w:t>
      </w:r>
      <w:r w:rsidR="0098600B">
        <w:rPr>
          <w:sz w:val="24"/>
          <w:szCs w:val="24"/>
        </w:rPr>
        <w:t xml:space="preserve"> both</w:t>
      </w:r>
      <w:r>
        <w:rPr>
          <w:sz w:val="24"/>
          <w:szCs w:val="24"/>
        </w:rPr>
        <w:t xml:space="preserve"> past and present, </w:t>
      </w:r>
      <w:r w:rsidR="0098600B">
        <w:rPr>
          <w:sz w:val="24"/>
          <w:szCs w:val="24"/>
        </w:rPr>
        <w:t xml:space="preserve">both </w:t>
      </w:r>
      <w:r>
        <w:rPr>
          <w:sz w:val="24"/>
          <w:szCs w:val="24"/>
        </w:rPr>
        <w:t xml:space="preserve">heroic and every day. Third, sumud is a citizenship concept, emphasizing respect for others, the self, the community, and the environment. Fourth, it can be fruitfully connected to other values, such as </w:t>
      </w:r>
      <w:r w:rsidR="00664ABE">
        <w:rPr>
          <w:sz w:val="24"/>
          <w:szCs w:val="24"/>
        </w:rPr>
        <w:t xml:space="preserve">perseverance and steadfastness </w:t>
      </w:r>
      <w:r>
        <w:rPr>
          <w:sz w:val="24"/>
          <w:szCs w:val="24"/>
        </w:rPr>
        <w:t xml:space="preserve">in the Christian and Moslem religions. </w:t>
      </w:r>
    </w:p>
    <w:p w:rsidR="005F4756" w:rsidRDefault="005F4756" w:rsidP="005F4756">
      <w:pPr>
        <w:spacing w:after="0" w:line="240" w:lineRule="auto"/>
        <w:rPr>
          <w:sz w:val="24"/>
          <w:szCs w:val="24"/>
        </w:rPr>
      </w:pPr>
    </w:p>
    <w:p w:rsidR="001E3478" w:rsidRDefault="001E3478" w:rsidP="005F4756">
      <w:pPr>
        <w:spacing w:after="0" w:line="240" w:lineRule="auto"/>
        <w:rPr>
          <w:b/>
          <w:bCs/>
          <w:sz w:val="24"/>
          <w:szCs w:val="24"/>
        </w:rPr>
      </w:pPr>
    </w:p>
    <w:p w:rsidR="005F4756" w:rsidRPr="005F4756" w:rsidRDefault="005F4756" w:rsidP="005F4756">
      <w:pPr>
        <w:spacing w:after="0" w:line="240" w:lineRule="auto"/>
        <w:rPr>
          <w:b/>
          <w:bCs/>
          <w:sz w:val="24"/>
          <w:szCs w:val="24"/>
        </w:rPr>
      </w:pPr>
      <w:r w:rsidRPr="005F4756">
        <w:rPr>
          <w:b/>
          <w:bCs/>
          <w:sz w:val="24"/>
          <w:szCs w:val="24"/>
        </w:rPr>
        <w:t>Methodology</w:t>
      </w:r>
    </w:p>
    <w:p w:rsidR="005F4756" w:rsidRDefault="005F4756" w:rsidP="005F4756">
      <w:pPr>
        <w:spacing w:after="0" w:line="240" w:lineRule="auto"/>
        <w:rPr>
          <w:sz w:val="24"/>
          <w:szCs w:val="24"/>
        </w:rPr>
      </w:pPr>
    </w:p>
    <w:p w:rsidR="005F4756" w:rsidRDefault="001E3478" w:rsidP="00664ABE">
      <w:pPr>
        <w:spacing w:after="0" w:line="240" w:lineRule="auto"/>
        <w:rPr>
          <w:sz w:val="24"/>
          <w:szCs w:val="24"/>
        </w:rPr>
      </w:pPr>
      <w:r>
        <w:rPr>
          <w:sz w:val="24"/>
          <w:szCs w:val="24"/>
        </w:rPr>
        <w:t>In its group and community work, AEI applies participant-centered methodologies which have been compiled in a syllabus and published in manuals</w:t>
      </w:r>
      <w:r w:rsidR="00664ABE">
        <w:rPr>
          <w:sz w:val="24"/>
          <w:szCs w:val="24"/>
        </w:rPr>
        <w:t xml:space="preserve">. They include </w:t>
      </w:r>
      <w:r>
        <w:rPr>
          <w:sz w:val="24"/>
          <w:szCs w:val="24"/>
        </w:rPr>
        <w:t>Read, Reflect, Communicate and Act</w:t>
      </w:r>
      <w:r w:rsidR="00664ABE">
        <w:rPr>
          <w:sz w:val="24"/>
          <w:szCs w:val="24"/>
        </w:rPr>
        <w:t xml:space="preserve"> (RRCA)</w:t>
      </w:r>
      <w:r>
        <w:rPr>
          <w:sz w:val="24"/>
          <w:szCs w:val="24"/>
        </w:rPr>
        <w:t>, and Moral Dilemmas. In general our approach can be called ‘voice-oriented’. We find it important that youth and women are able to ra</w:t>
      </w:r>
      <w:r w:rsidR="00664ABE">
        <w:rPr>
          <w:sz w:val="24"/>
          <w:szCs w:val="24"/>
        </w:rPr>
        <w:t xml:space="preserve">ise their voice, bring out their ideas and emotions, make arguments, </w:t>
      </w:r>
      <w:r>
        <w:rPr>
          <w:sz w:val="24"/>
          <w:szCs w:val="24"/>
        </w:rPr>
        <w:t xml:space="preserve">tell stories. In projects we are used to directly work with participants rather than delegating training to local consultants and trainers. </w:t>
      </w:r>
      <w:r w:rsidR="00664ABE">
        <w:rPr>
          <w:sz w:val="24"/>
          <w:szCs w:val="24"/>
        </w:rPr>
        <w:t>For this we are appreciated by local partners.</w:t>
      </w:r>
    </w:p>
    <w:p w:rsidR="001E3478" w:rsidRDefault="001E3478" w:rsidP="001E3478">
      <w:pPr>
        <w:spacing w:after="0" w:line="240" w:lineRule="auto"/>
        <w:rPr>
          <w:sz w:val="24"/>
          <w:szCs w:val="24"/>
        </w:rPr>
      </w:pPr>
    </w:p>
    <w:p w:rsidR="00664ABE" w:rsidRDefault="001E3478" w:rsidP="006355E6">
      <w:pPr>
        <w:spacing w:after="0" w:line="240" w:lineRule="auto"/>
        <w:rPr>
          <w:sz w:val="24"/>
          <w:szCs w:val="24"/>
        </w:rPr>
      </w:pPr>
      <w:r>
        <w:rPr>
          <w:sz w:val="24"/>
          <w:szCs w:val="24"/>
        </w:rPr>
        <w:t xml:space="preserve">In </w:t>
      </w:r>
      <w:r w:rsidR="00664ABE">
        <w:rPr>
          <w:sz w:val="24"/>
          <w:szCs w:val="24"/>
        </w:rPr>
        <w:t xml:space="preserve">a series of recent </w:t>
      </w:r>
      <w:r>
        <w:rPr>
          <w:sz w:val="24"/>
          <w:szCs w:val="24"/>
        </w:rPr>
        <w:t xml:space="preserve">projects, AEI applied advocacy education </w:t>
      </w:r>
      <w:r w:rsidR="000D6D91">
        <w:rPr>
          <w:sz w:val="24"/>
          <w:szCs w:val="24"/>
        </w:rPr>
        <w:t xml:space="preserve">and practice </w:t>
      </w:r>
      <w:r>
        <w:rPr>
          <w:sz w:val="24"/>
          <w:szCs w:val="24"/>
        </w:rPr>
        <w:t xml:space="preserve">among youth and women. Our experiences in several multi-year projects convinced us to put advocacy center-stage in our </w:t>
      </w:r>
      <w:r w:rsidR="006355E6">
        <w:rPr>
          <w:sz w:val="24"/>
          <w:szCs w:val="24"/>
        </w:rPr>
        <w:t xml:space="preserve">existing </w:t>
      </w:r>
      <w:r w:rsidR="0098600B">
        <w:rPr>
          <w:sz w:val="24"/>
          <w:szCs w:val="24"/>
        </w:rPr>
        <w:t xml:space="preserve">and new </w:t>
      </w:r>
      <w:r>
        <w:rPr>
          <w:sz w:val="24"/>
          <w:szCs w:val="24"/>
        </w:rPr>
        <w:t xml:space="preserve">project activities for the coming years. </w:t>
      </w:r>
      <w:r w:rsidR="0098600B">
        <w:rPr>
          <w:sz w:val="24"/>
          <w:szCs w:val="24"/>
        </w:rPr>
        <w:t>Especially (young) women’s groups and school groups backed by the Ministry of Education, have been quite effective in raising demands and getting a hearing - even more so when they were able to choose the advocacy topics</w:t>
      </w:r>
      <w:r w:rsidR="0098600B" w:rsidRPr="00664ABE">
        <w:rPr>
          <w:sz w:val="24"/>
          <w:szCs w:val="24"/>
        </w:rPr>
        <w:t xml:space="preserve"> </w:t>
      </w:r>
      <w:r w:rsidR="0098600B">
        <w:rPr>
          <w:sz w:val="24"/>
          <w:szCs w:val="24"/>
        </w:rPr>
        <w:t>themselves.</w:t>
      </w:r>
    </w:p>
    <w:p w:rsidR="00664ABE" w:rsidRDefault="00664ABE" w:rsidP="00664ABE">
      <w:pPr>
        <w:spacing w:after="0" w:line="240" w:lineRule="auto"/>
        <w:rPr>
          <w:sz w:val="24"/>
          <w:szCs w:val="24"/>
        </w:rPr>
      </w:pPr>
    </w:p>
    <w:p w:rsidR="00664ABE" w:rsidRDefault="001E3478" w:rsidP="0098600B">
      <w:pPr>
        <w:spacing w:after="0" w:line="240" w:lineRule="auto"/>
        <w:rPr>
          <w:sz w:val="24"/>
          <w:szCs w:val="24"/>
        </w:rPr>
      </w:pPr>
      <w:r>
        <w:rPr>
          <w:sz w:val="24"/>
          <w:szCs w:val="24"/>
        </w:rPr>
        <w:t xml:space="preserve">Advocacy </w:t>
      </w:r>
      <w:r w:rsidR="00664ABE">
        <w:rPr>
          <w:sz w:val="24"/>
          <w:szCs w:val="24"/>
        </w:rPr>
        <w:t xml:space="preserve">will always </w:t>
      </w:r>
      <w:r w:rsidR="0098600B">
        <w:rPr>
          <w:sz w:val="24"/>
          <w:szCs w:val="24"/>
        </w:rPr>
        <w:t xml:space="preserve">be </w:t>
      </w:r>
      <w:r w:rsidR="00664ABE">
        <w:rPr>
          <w:sz w:val="24"/>
          <w:szCs w:val="24"/>
        </w:rPr>
        <w:t xml:space="preserve">applied </w:t>
      </w:r>
      <w:r w:rsidR="0098600B">
        <w:rPr>
          <w:sz w:val="24"/>
          <w:szCs w:val="24"/>
        </w:rPr>
        <w:t xml:space="preserve">not individually but </w:t>
      </w:r>
      <w:r w:rsidR="00664ABE">
        <w:rPr>
          <w:sz w:val="24"/>
          <w:szCs w:val="24"/>
        </w:rPr>
        <w:t xml:space="preserve">in youth and women </w:t>
      </w:r>
      <w:r w:rsidR="0098600B">
        <w:rPr>
          <w:sz w:val="24"/>
          <w:szCs w:val="24"/>
        </w:rPr>
        <w:t xml:space="preserve">groups which will be trained in the different advocacy steps. It will include </w:t>
      </w:r>
      <w:r w:rsidR="00664ABE">
        <w:rPr>
          <w:sz w:val="24"/>
          <w:szCs w:val="24"/>
        </w:rPr>
        <w:t xml:space="preserve">youth- </w:t>
      </w:r>
      <w:r>
        <w:rPr>
          <w:sz w:val="24"/>
          <w:szCs w:val="24"/>
        </w:rPr>
        <w:t>and women</w:t>
      </w:r>
      <w:r w:rsidR="00664ABE">
        <w:rPr>
          <w:sz w:val="24"/>
          <w:szCs w:val="24"/>
        </w:rPr>
        <w:t>-led</w:t>
      </w:r>
      <w:r>
        <w:rPr>
          <w:sz w:val="24"/>
          <w:szCs w:val="24"/>
        </w:rPr>
        <w:t xml:space="preserve"> research, networking ac</w:t>
      </w:r>
      <w:r w:rsidR="000D6D91">
        <w:rPr>
          <w:sz w:val="24"/>
          <w:szCs w:val="24"/>
        </w:rPr>
        <w:t xml:space="preserve">tions, storytelling, </w:t>
      </w:r>
      <w:r>
        <w:rPr>
          <w:sz w:val="24"/>
          <w:szCs w:val="24"/>
        </w:rPr>
        <w:t>legal arguments</w:t>
      </w:r>
      <w:r w:rsidR="000D6D91">
        <w:rPr>
          <w:sz w:val="24"/>
          <w:szCs w:val="24"/>
        </w:rPr>
        <w:t xml:space="preserve"> and media use</w:t>
      </w:r>
      <w:r w:rsidR="00664ABE">
        <w:rPr>
          <w:sz w:val="24"/>
          <w:szCs w:val="24"/>
        </w:rPr>
        <w:t>, involvement of</w:t>
      </w:r>
      <w:r>
        <w:rPr>
          <w:sz w:val="24"/>
          <w:szCs w:val="24"/>
        </w:rPr>
        <w:t xml:space="preserve"> stakeholders and decision-makers</w:t>
      </w:r>
      <w:r w:rsidR="000D6D91">
        <w:rPr>
          <w:sz w:val="24"/>
          <w:szCs w:val="24"/>
        </w:rPr>
        <w:t xml:space="preserve">, </w:t>
      </w:r>
      <w:r>
        <w:rPr>
          <w:sz w:val="24"/>
          <w:szCs w:val="24"/>
        </w:rPr>
        <w:t xml:space="preserve">and requesting clear policies and concrete promises to which decision-makers can be held accountable. </w:t>
      </w:r>
    </w:p>
    <w:p w:rsidR="00664ABE" w:rsidRDefault="00664ABE" w:rsidP="00664ABE">
      <w:pPr>
        <w:spacing w:after="0" w:line="240" w:lineRule="auto"/>
        <w:rPr>
          <w:sz w:val="24"/>
          <w:szCs w:val="24"/>
        </w:rPr>
      </w:pPr>
    </w:p>
    <w:p w:rsidR="00664ABE" w:rsidRDefault="000D6D91" w:rsidP="00664ABE">
      <w:pPr>
        <w:spacing w:after="0" w:line="240" w:lineRule="auto"/>
        <w:rPr>
          <w:sz w:val="24"/>
          <w:szCs w:val="24"/>
        </w:rPr>
      </w:pPr>
      <w:r>
        <w:rPr>
          <w:sz w:val="24"/>
          <w:szCs w:val="24"/>
        </w:rPr>
        <w:t>Also based on positive experience</w:t>
      </w:r>
      <w:r w:rsidR="006355E6">
        <w:rPr>
          <w:sz w:val="24"/>
          <w:szCs w:val="24"/>
        </w:rPr>
        <w:t>s</w:t>
      </w:r>
      <w:r>
        <w:rPr>
          <w:sz w:val="24"/>
          <w:szCs w:val="24"/>
        </w:rPr>
        <w:t xml:space="preserve">, AEI will promote </w:t>
      </w:r>
      <w:r w:rsidR="00664ABE">
        <w:rPr>
          <w:sz w:val="24"/>
          <w:szCs w:val="24"/>
        </w:rPr>
        <w:t xml:space="preserve">in its advocacy trainings </w:t>
      </w:r>
      <w:r>
        <w:rPr>
          <w:sz w:val="24"/>
          <w:szCs w:val="24"/>
        </w:rPr>
        <w:t xml:space="preserve">the use of (on-line) games, story work, and exchange visits between </w:t>
      </w:r>
      <w:r w:rsidR="00664ABE">
        <w:rPr>
          <w:sz w:val="24"/>
          <w:szCs w:val="24"/>
        </w:rPr>
        <w:t xml:space="preserve">participating </w:t>
      </w:r>
      <w:r>
        <w:rPr>
          <w:sz w:val="24"/>
          <w:szCs w:val="24"/>
        </w:rPr>
        <w:t xml:space="preserve">communities learning from each other. </w:t>
      </w:r>
    </w:p>
    <w:p w:rsidR="00664ABE" w:rsidRDefault="00664ABE" w:rsidP="00664ABE">
      <w:pPr>
        <w:spacing w:after="0" w:line="240" w:lineRule="auto"/>
        <w:rPr>
          <w:sz w:val="24"/>
          <w:szCs w:val="24"/>
        </w:rPr>
      </w:pPr>
    </w:p>
    <w:p w:rsidR="001E3478" w:rsidRDefault="000D6D91" w:rsidP="00664ABE">
      <w:pPr>
        <w:spacing w:after="0" w:line="240" w:lineRule="auto"/>
        <w:rPr>
          <w:sz w:val="24"/>
          <w:szCs w:val="24"/>
        </w:rPr>
      </w:pPr>
      <w:r>
        <w:rPr>
          <w:sz w:val="24"/>
          <w:szCs w:val="24"/>
        </w:rPr>
        <w:t>The advocacy topics will include access to services and rights (</w:t>
      </w:r>
      <w:r w:rsidR="00664ABE">
        <w:rPr>
          <w:sz w:val="24"/>
          <w:szCs w:val="24"/>
        </w:rPr>
        <w:t xml:space="preserve">previously </w:t>
      </w:r>
      <w:r>
        <w:rPr>
          <w:sz w:val="24"/>
          <w:szCs w:val="24"/>
        </w:rPr>
        <w:t xml:space="preserve">chosen as a general ‘umbrella’ topic by </w:t>
      </w:r>
      <w:r w:rsidR="006355E6">
        <w:rPr>
          <w:sz w:val="24"/>
          <w:szCs w:val="24"/>
        </w:rPr>
        <w:t xml:space="preserve">groups of </w:t>
      </w:r>
      <w:r>
        <w:rPr>
          <w:sz w:val="24"/>
          <w:szCs w:val="24"/>
        </w:rPr>
        <w:t>youths and women), gender equality, inclusive education, civic peace, and political and social rights.</w:t>
      </w:r>
      <w:r w:rsidR="00293B4D">
        <w:rPr>
          <w:sz w:val="24"/>
          <w:szCs w:val="24"/>
        </w:rPr>
        <w:t xml:space="preserve"> The Citizenship and Diversity project will be adjusted in order to have the student population, as well as the teachers, becoming more trained and practiced in bottom-up advocacy</w:t>
      </w:r>
      <w:r w:rsidR="00664ABE">
        <w:rPr>
          <w:sz w:val="24"/>
          <w:szCs w:val="24"/>
        </w:rPr>
        <w:t xml:space="preserve"> for peaceful and productive ‘living together’.</w:t>
      </w:r>
    </w:p>
    <w:p w:rsidR="00B6185A" w:rsidRDefault="00B6185A" w:rsidP="00B6185A">
      <w:pPr>
        <w:spacing w:after="0" w:line="240" w:lineRule="auto"/>
        <w:rPr>
          <w:b/>
          <w:bCs/>
          <w:sz w:val="24"/>
          <w:szCs w:val="24"/>
        </w:rPr>
      </w:pPr>
    </w:p>
    <w:p w:rsidR="00290912" w:rsidRDefault="00290912" w:rsidP="00B6185A">
      <w:pPr>
        <w:spacing w:after="0" w:line="240" w:lineRule="auto"/>
        <w:rPr>
          <w:b/>
          <w:bCs/>
          <w:sz w:val="24"/>
          <w:szCs w:val="24"/>
        </w:rPr>
      </w:pPr>
    </w:p>
    <w:p w:rsidR="001E3478" w:rsidRPr="00B6185A" w:rsidRDefault="00B6185A" w:rsidP="00B6185A">
      <w:pPr>
        <w:spacing w:after="0" w:line="240" w:lineRule="auto"/>
        <w:rPr>
          <w:b/>
          <w:bCs/>
          <w:sz w:val="24"/>
          <w:szCs w:val="24"/>
        </w:rPr>
      </w:pPr>
      <w:r w:rsidRPr="00B6185A">
        <w:rPr>
          <w:b/>
          <w:bCs/>
          <w:sz w:val="24"/>
          <w:szCs w:val="24"/>
        </w:rPr>
        <w:t>Learning, monitoring and evaluation</w:t>
      </w:r>
    </w:p>
    <w:p w:rsidR="00B6185A" w:rsidRDefault="00B6185A" w:rsidP="00B6185A">
      <w:pPr>
        <w:spacing w:after="0" w:line="240" w:lineRule="auto"/>
        <w:rPr>
          <w:sz w:val="24"/>
          <w:szCs w:val="24"/>
        </w:rPr>
      </w:pPr>
    </w:p>
    <w:p w:rsidR="00664ABE" w:rsidRDefault="00B6185A" w:rsidP="0098600B">
      <w:pPr>
        <w:spacing w:after="0" w:line="240" w:lineRule="auto"/>
        <w:rPr>
          <w:sz w:val="24"/>
          <w:szCs w:val="24"/>
        </w:rPr>
      </w:pPr>
      <w:r>
        <w:rPr>
          <w:sz w:val="24"/>
          <w:szCs w:val="24"/>
        </w:rPr>
        <w:t xml:space="preserve">Learning happens throughout any project. In recent years we learned much from our trainers and facilitators, who often </w:t>
      </w:r>
      <w:r w:rsidR="0098600B">
        <w:rPr>
          <w:sz w:val="24"/>
          <w:szCs w:val="24"/>
        </w:rPr>
        <w:t xml:space="preserve">have been </w:t>
      </w:r>
      <w:r>
        <w:rPr>
          <w:sz w:val="24"/>
          <w:szCs w:val="24"/>
        </w:rPr>
        <w:t xml:space="preserve">a living example of </w:t>
      </w:r>
      <w:r w:rsidR="00664ABE">
        <w:rPr>
          <w:sz w:val="24"/>
          <w:szCs w:val="24"/>
        </w:rPr>
        <w:t xml:space="preserve">how to develop </w:t>
      </w:r>
      <w:r>
        <w:rPr>
          <w:sz w:val="24"/>
          <w:szCs w:val="24"/>
        </w:rPr>
        <w:t xml:space="preserve">effective advocacy. </w:t>
      </w:r>
    </w:p>
    <w:p w:rsidR="00664ABE" w:rsidRDefault="00664ABE" w:rsidP="00664ABE">
      <w:pPr>
        <w:spacing w:after="0" w:line="240" w:lineRule="auto"/>
        <w:rPr>
          <w:sz w:val="24"/>
          <w:szCs w:val="24"/>
        </w:rPr>
      </w:pPr>
    </w:p>
    <w:p w:rsidR="00664ABE" w:rsidRDefault="00B6185A" w:rsidP="0098600B">
      <w:pPr>
        <w:spacing w:after="0" w:line="240" w:lineRule="auto"/>
        <w:rPr>
          <w:sz w:val="24"/>
          <w:szCs w:val="24"/>
        </w:rPr>
      </w:pPr>
      <w:r>
        <w:rPr>
          <w:sz w:val="24"/>
          <w:szCs w:val="24"/>
        </w:rPr>
        <w:t xml:space="preserve">Given the colonization, fragmentation and continuing </w:t>
      </w:r>
      <w:r w:rsidR="0098600B">
        <w:rPr>
          <w:sz w:val="24"/>
          <w:szCs w:val="24"/>
        </w:rPr>
        <w:t xml:space="preserve">deterioration of </w:t>
      </w:r>
      <w:r>
        <w:rPr>
          <w:sz w:val="24"/>
          <w:szCs w:val="24"/>
        </w:rPr>
        <w:t xml:space="preserve">local situations, we decided to implement more </w:t>
      </w:r>
      <w:r w:rsidR="00664ABE">
        <w:rPr>
          <w:sz w:val="24"/>
          <w:szCs w:val="24"/>
        </w:rPr>
        <w:t xml:space="preserve">short-term </w:t>
      </w:r>
      <w:r>
        <w:rPr>
          <w:sz w:val="24"/>
          <w:szCs w:val="24"/>
        </w:rPr>
        <w:t xml:space="preserve">needs and feasibility studies before </w:t>
      </w:r>
      <w:r w:rsidR="00664ABE">
        <w:rPr>
          <w:sz w:val="24"/>
          <w:szCs w:val="24"/>
        </w:rPr>
        <w:t xml:space="preserve">starting any project. Such studies will be done with the help of </w:t>
      </w:r>
      <w:r>
        <w:rPr>
          <w:sz w:val="24"/>
          <w:szCs w:val="24"/>
        </w:rPr>
        <w:t xml:space="preserve">AEI’s expanding contact network of persons and organizations. </w:t>
      </w:r>
    </w:p>
    <w:p w:rsidR="00664ABE" w:rsidRDefault="00664ABE" w:rsidP="00664ABE">
      <w:pPr>
        <w:spacing w:after="0" w:line="240" w:lineRule="auto"/>
        <w:rPr>
          <w:sz w:val="24"/>
          <w:szCs w:val="24"/>
        </w:rPr>
      </w:pPr>
    </w:p>
    <w:p w:rsidR="00664ABE" w:rsidRDefault="00B6185A" w:rsidP="006355E6">
      <w:pPr>
        <w:spacing w:after="0" w:line="240" w:lineRule="auto"/>
        <w:rPr>
          <w:sz w:val="24"/>
          <w:szCs w:val="24"/>
        </w:rPr>
      </w:pPr>
      <w:r>
        <w:rPr>
          <w:sz w:val="24"/>
          <w:szCs w:val="24"/>
        </w:rPr>
        <w:t xml:space="preserve">AEI will train its staff through thematic and capacity building workshops, including </w:t>
      </w:r>
      <w:r w:rsidR="00664ABE">
        <w:rPr>
          <w:sz w:val="24"/>
          <w:szCs w:val="24"/>
        </w:rPr>
        <w:t xml:space="preserve">education </w:t>
      </w:r>
      <w:r w:rsidR="0098600B">
        <w:rPr>
          <w:sz w:val="24"/>
          <w:szCs w:val="24"/>
        </w:rPr>
        <w:t xml:space="preserve">and training </w:t>
      </w:r>
      <w:r w:rsidR="00664ABE">
        <w:rPr>
          <w:sz w:val="24"/>
          <w:szCs w:val="24"/>
        </w:rPr>
        <w:t xml:space="preserve">in </w:t>
      </w:r>
      <w:r>
        <w:rPr>
          <w:sz w:val="24"/>
          <w:szCs w:val="24"/>
        </w:rPr>
        <w:t xml:space="preserve">monitoring and evaluation </w:t>
      </w:r>
      <w:r w:rsidR="0098600B">
        <w:rPr>
          <w:sz w:val="24"/>
          <w:szCs w:val="24"/>
        </w:rPr>
        <w:t xml:space="preserve">dynamics and </w:t>
      </w:r>
      <w:r>
        <w:rPr>
          <w:sz w:val="24"/>
          <w:szCs w:val="24"/>
        </w:rPr>
        <w:t>protocols. Besides outcome monitoring and analysis, we will do more impact mapping.</w:t>
      </w:r>
      <w:r w:rsidR="00290912">
        <w:rPr>
          <w:sz w:val="24"/>
          <w:szCs w:val="24"/>
        </w:rPr>
        <w:t xml:space="preserve"> A tool developed in the last three years, </w:t>
      </w:r>
      <w:r w:rsidR="00664ABE">
        <w:rPr>
          <w:sz w:val="24"/>
          <w:szCs w:val="24"/>
        </w:rPr>
        <w:t xml:space="preserve">the </w:t>
      </w:r>
      <w:r w:rsidR="00290912">
        <w:rPr>
          <w:sz w:val="24"/>
          <w:szCs w:val="24"/>
        </w:rPr>
        <w:t xml:space="preserve">sumud battery, will be further refined </w:t>
      </w:r>
      <w:r w:rsidR="006355E6">
        <w:rPr>
          <w:sz w:val="24"/>
          <w:szCs w:val="24"/>
        </w:rPr>
        <w:t xml:space="preserve">to match </w:t>
      </w:r>
      <w:r w:rsidR="00290912">
        <w:rPr>
          <w:sz w:val="24"/>
          <w:szCs w:val="24"/>
        </w:rPr>
        <w:t>the participants</w:t>
      </w:r>
      <w:r w:rsidR="00664ABE">
        <w:rPr>
          <w:sz w:val="24"/>
          <w:szCs w:val="24"/>
        </w:rPr>
        <w:t>’ background</w:t>
      </w:r>
      <w:r w:rsidR="00290912">
        <w:rPr>
          <w:sz w:val="24"/>
          <w:szCs w:val="24"/>
        </w:rPr>
        <w:t xml:space="preserve">. </w:t>
      </w:r>
    </w:p>
    <w:p w:rsidR="00664ABE" w:rsidRDefault="00664ABE" w:rsidP="00664ABE">
      <w:pPr>
        <w:spacing w:after="0" w:line="240" w:lineRule="auto"/>
        <w:rPr>
          <w:sz w:val="24"/>
          <w:szCs w:val="24"/>
        </w:rPr>
      </w:pPr>
    </w:p>
    <w:p w:rsidR="00664ABE" w:rsidRDefault="00290912" w:rsidP="0098600B">
      <w:pPr>
        <w:spacing w:after="0" w:line="240" w:lineRule="auto"/>
        <w:rPr>
          <w:sz w:val="24"/>
          <w:szCs w:val="24"/>
        </w:rPr>
      </w:pPr>
      <w:r>
        <w:rPr>
          <w:sz w:val="24"/>
          <w:szCs w:val="24"/>
        </w:rPr>
        <w:t xml:space="preserve">The ‘voice and accountability’ tool practiced together with CAFOD in order to evaluate AEI’s advocacy </w:t>
      </w:r>
      <w:r w:rsidR="0098600B">
        <w:rPr>
          <w:sz w:val="24"/>
          <w:szCs w:val="24"/>
        </w:rPr>
        <w:t xml:space="preserve">capacity </w:t>
      </w:r>
      <w:r>
        <w:rPr>
          <w:sz w:val="24"/>
          <w:szCs w:val="24"/>
        </w:rPr>
        <w:t xml:space="preserve">will be annually practiced in a staff workshop. </w:t>
      </w:r>
    </w:p>
    <w:p w:rsidR="00664ABE" w:rsidRDefault="00664ABE" w:rsidP="00664ABE">
      <w:pPr>
        <w:spacing w:after="0" w:line="240" w:lineRule="auto"/>
        <w:rPr>
          <w:sz w:val="24"/>
          <w:szCs w:val="24"/>
        </w:rPr>
      </w:pPr>
    </w:p>
    <w:p w:rsidR="00B6185A" w:rsidRDefault="00290912" w:rsidP="00664ABE">
      <w:pPr>
        <w:spacing w:after="0" w:line="240" w:lineRule="auto"/>
        <w:rPr>
          <w:sz w:val="24"/>
          <w:szCs w:val="24"/>
        </w:rPr>
      </w:pPr>
      <w:r>
        <w:rPr>
          <w:sz w:val="24"/>
          <w:szCs w:val="24"/>
        </w:rPr>
        <w:t>Finally, AEI will continue recruiting international volunteers, who often have special skills and knowledge which can be shared with AEI staff and members.</w:t>
      </w:r>
    </w:p>
    <w:p w:rsidR="00290912" w:rsidRDefault="00290912" w:rsidP="00290912">
      <w:pPr>
        <w:spacing w:after="0" w:line="240" w:lineRule="auto"/>
        <w:rPr>
          <w:sz w:val="24"/>
          <w:szCs w:val="24"/>
        </w:rPr>
      </w:pPr>
    </w:p>
    <w:p w:rsidR="00290912" w:rsidRDefault="00290912" w:rsidP="00290912">
      <w:pPr>
        <w:spacing w:after="0" w:line="240" w:lineRule="auto"/>
        <w:rPr>
          <w:sz w:val="24"/>
          <w:szCs w:val="24"/>
        </w:rPr>
      </w:pPr>
    </w:p>
    <w:p w:rsidR="00290912" w:rsidRPr="00290912" w:rsidRDefault="00290912" w:rsidP="00290912">
      <w:pPr>
        <w:spacing w:after="0" w:line="240" w:lineRule="auto"/>
        <w:rPr>
          <w:b/>
          <w:bCs/>
          <w:sz w:val="24"/>
          <w:szCs w:val="24"/>
        </w:rPr>
      </w:pPr>
      <w:r w:rsidRPr="00290912">
        <w:rPr>
          <w:b/>
          <w:bCs/>
          <w:sz w:val="24"/>
          <w:szCs w:val="24"/>
        </w:rPr>
        <w:t>Networking</w:t>
      </w:r>
    </w:p>
    <w:p w:rsidR="00290912" w:rsidRDefault="00290912" w:rsidP="00290912">
      <w:pPr>
        <w:spacing w:after="0" w:line="240" w:lineRule="auto"/>
        <w:rPr>
          <w:sz w:val="24"/>
          <w:szCs w:val="24"/>
        </w:rPr>
      </w:pPr>
    </w:p>
    <w:p w:rsidR="0098600B" w:rsidRDefault="00290912" w:rsidP="006355E6">
      <w:pPr>
        <w:spacing w:after="0" w:line="240" w:lineRule="auto"/>
        <w:rPr>
          <w:sz w:val="24"/>
          <w:szCs w:val="24"/>
        </w:rPr>
      </w:pPr>
      <w:r>
        <w:rPr>
          <w:sz w:val="24"/>
          <w:szCs w:val="24"/>
        </w:rPr>
        <w:t>Networking serves many purposes, not only learning. Often networking is essential in order to raise funding and find suitable projects. As a peace movement, AEI is particularly fortunate to b</w:t>
      </w:r>
      <w:r w:rsidR="0098600B">
        <w:rPr>
          <w:sz w:val="24"/>
          <w:szCs w:val="24"/>
        </w:rPr>
        <w:t>e part of Pax Christi</w:t>
      </w:r>
      <w:r w:rsidR="006355E6">
        <w:rPr>
          <w:sz w:val="24"/>
          <w:szCs w:val="24"/>
        </w:rPr>
        <w:t xml:space="preserve"> International</w:t>
      </w:r>
      <w:r w:rsidR="0098600B">
        <w:rPr>
          <w:sz w:val="24"/>
          <w:szCs w:val="24"/>
        </w:rPr>
        <w:t>’s network</w:t>
      </w:r>
      <w:r w:rsidR="006355E6">
        <w:rPr>
          <w:sz w:val="24"/>
          <w:szCs w:val="24"/>
        </w:rPr>
        <w:t xml:space="preserve">, </w:t>
      </w:r>
      <w:r>
        <w:rPr>
          <w:sz w:val="24"/>
          <w:szCs w:val="24"/>
        </w:rPr>
        <w:t>the UNOY youth network</w:t>
      </w:r>
      <w:r w:rsidR="006355E6">
        <w:rPr>
          <w:sz w:val="24"/>
          <w:szCs w:val="24"/>
        </w:rPr>
        <w:t>, and support groups such as the Friends of Young Bethlehem in the Netherlands and Pax Christi Stuttgart and Augsburg in Germany</w:t>
      </w:r>
      <w:r>
        <w:rPr>
          <w:sz w:val="24"/>
          <w:szCs w:val="24"/>
        </w:rPr>
        <w:t xml:space="preserve">. We will continue with networking to establish joint projects with local or international </w:t>
      </w:r>
      <w:r w:rsidR="0098600B">
        <w:rPr>
          <w:sz w:val="24"/>
          <w:szCs w:val="24"/>
        </w:rPr>
        <w:t xml:space="preserve">partners, </w:t>
      </w:r>
      <w:r>
        <w:rPr>
          <w:sz w:val="24"/>
          <w:szCs w:val="24"/>
        </w:rPr>
        <w:t>including Pax Ch</w:t>
      </w:r>
      <w:r w:rsidR="0098600B">
        <w:rPr>
          <w:sz w:val="24"/>
          <w:szCs w:val="24"/>
        </w:rPr>
        <w:t>risti International in Brussels</w:t>
      </w:r>
      <w:r>
        <w:rPr>
          <w:sz w:val="24"/>
          <w:szCs w:val="24"/>
        </w:rPr>
        <w:t xml:space="preserve">. Important will be finding complementariness between partners so that the </w:t>
      </w:r>
      <w:r w:rsidR="0098600B">
        <w:rPr>
          <w:sz w:val="24"/>
          <w:szCs w:val="24"/>
        </w:rPr>
        <w:t xml:space="preserve">project </w:t>
      </w:r>
      <w:r>
        <w:rPr>
          <w:sz w:val="24"/>
          <w:szCs w:val="24"/>
        </w:rPr>
        <w:t xml:space="preserve">sum will be more than </w:t>
      </w:r>
      <w:r w:rsidR="0098600B">
        <w:rPr>
          <w:sz w:val="24"/>
          <w:szCs w:val="24"/>
        </w:rPr>
        <w:t xml:space="preserve">its </w:t>
      </w:r>
      <w:r>
        <w:rPr>
          <w:sz w:val="24"/>
          <w:szCs w:val="24"/>
        </w:rPr>
        <w:t>parts.</w:t>
      </w:r>
      <w:r w:rsidR="00293B4D">
        <w:rPr>
          <w:sz w:val="24"/>
          <w:szCs w:val="24"/>
        </w:rPr>
        <w:t xml:space="preserve"> </w:t>
      </w:r>
    </w:p>
    <w:p w:rsidR="0098600B" w:rsidRDefault="0098600B" w:rsidP="0098600B">
      <w:pPr>
        <w:spacing w:after="0" w:line="240" w:lineRule="auto"/>
        <w:rPr>
          <w:sz w:val="24"/>
          <w:szCs w:val="24"/>
        </w:rPr>
      </w:pPr>
    </w:p>
    <w:p w:rsidR="00290912" w:rsidRDefault="00293B4D" w:rsidP="0098600B">
      <w:pPr>
        <w:spacing w:after="0" w:line="240" w:lineRule="auto"/>
        <w:rPr>
          <w:sz w:val="24"/>
          <w:szCs w:val="24"/>
        </w:rPr>
      </w:pPr>
      <w:r>
        <w:rPr>
          <w:sz w:val="24"/>
          <w:szCs w:val="24"/>
        </w:rPr>
        <w:t xml:space="preserve">Networking is also important in order to </w:t>
      </w:r>
      <w:r w:rsidR="0098600B">
        <w:rPr>
          <w:sz w:val="24"/>
          <w:szCs w:val="24"/>
        </w:rPr>
        <w:t xml:space="preserve">preserve </w:t>
      </w:r>
      <w:r>
        <w:rPr>
          <w:sz w:val="24"/>
          <w:szCs w:val="24"/>
        </w:rPr>
        <w:t xml:space="preserve">AEI’s positive name in the society. For instance, networking with religious personalities, Moslem and Christian, </w:t>
      </w:r>
      <w:r w:rsidR="0098600B">
        <w:rPr>
          <w:sz w:val="24"/>
          <w:szCs w:val="24"/>
        </w:rPr>
        <w:t xml:space="preserve">has been </w:t>
      </w:r>
      <w:r>
        <w:rPr>
          <w:sz w:val="24"/>
          <w:szCs w:val="24"/>
        </w:rPr>
        <w:t xml:space="preserve">essential </w:t>
      </w:r>
      <w:r w:rsidR="0098600B">
        <w:rPr>
          <w:sz w:val="24"/>
          <w:szCs w:val="24"/>
        </w:rPr>
        <w:t xml:space="preserve">in </w:t>
      </w:r>
      <w:r>
        <w:rPr>
          <w:sz w:val="24"/>
          <w:szCs w:val="24"/>
        </w:rPr>
        <w:t xml:space="preserve">AEI’s Citizenship and Diversity project. Networking is </w:t>
      </w:r>
      <w:r w:rsidR="0098600B">
        <w:rPr>
          <w:sz w:val="24"/>
          <w:szCs w:val="24"/>
        </w:rPr>
        <w:t xml:space="preserve">actually </w:t>
      </w:r>
      <w:r>
        <w:rPr>
          <w:sz w:val="24"/>
          <w:szCs w:val="24"/>
        </w:rPr>
        <w:t xml:space="preserve">part and parcel of </w:t>
      </w:r>
      <w:r w:rsidR="0098600B">
        <w:rPr>
          <w:sz w:val="24"/>
          <w:szCs w:val="24"/>
        </w:rPr>
        <w:t xml:space="preserve">all AEI’s projects. The need for networking increases </w:t>
      </w:r>
      <w:r>
        <w:rPr>
          <w:sz w:val="24"/>
          <w:szCs w:val="24"/>
        </w:rPr>
        <w:t>the more we focus on advocacy.</w:t>
      </w:r>
    </w:p>
    <w:p w:rsidR="000D6D91" w:rsidRDefault="000D6D91" w:rsidP="005F4756">
      <w:pPr>
        <w:spacing w:after="0" w:line="240" w:lineRule="auto"/>
        <w:rPr>
          <w:sz w:val="24"/>
          <w:szCs w:val="24"/>
        </w:rPr>
      </w:pPr>
    </w:p>
    <w:p w:rsidR="000D6D91" w:rsidRDefault="000D6D91" w:rsidP="005F4756">
      <w:pPr>
        <w:spacing w:after="0" w:line="240" w:lineRule="auto"/>
        <w:rPr>
          <w:sz w:val="24"/>
          <w:szCs w:val="24"/>
        </w:rPr>
      </w:pPr>
    </w:p>
    <w:p w:rsidR="00140541" w:rsidRDefault="00293B4D" w:rsidP="00293B4D">
      <w:pPr>
        <w:spacing w:after="0" w:line="240" w:lineRule="auto"/>
        <w:contextualSpacing/>
        <w:rPr>
          <w:rFonts w:cstheme="minorHAnsi"/>
          <w:b/>
          <w:bCs/>
          <w:sz w:val="24"/>
          <w:szCs w:val="24"/>
        </w:rPr>
      </w:pPr>
      <w:r>
        <w:rPr>
          <w:rFonts w:cstheme="minorHAnsi"/>
          <w:b/>
          <w:bCs/>
          <w:sz w:val="24"/>
          <w:szCs w:val="24"/>
        </w:rPr>
        <w:t>Programs</w:t>
      </w:r>
      <w:r w:rsidR="00254ECA">
        <w:rPr>
          <w:rFonts w:cstheme="minorHAnsi"/>
          <w:b/>
          <w:bCs/>
          <w:sz w:val="24"/>
          <w:szCs w:val="24"/>
        </w:rPr>
        <w:t xml:space="preserve"> </w:t>
      </w:r>
    </w:p>
    <w:p w:rsidR="00293B4D" w:rsidRDefault="00293B4D" w:rsidP="00293B4D">
      <w:pPr>
        <w:spacing w:after="0" w:line="240" w:lineRule="auto"/>
        <w:contextualSpacing/>
        <w:rPr>
          <w:rFonts w:cstheme="minorHAnsi"/>
          <w:b/>
          <w:bCs/>
          <w:sz w:val="24"/>
          <w:szCs w:val="24"/>
        </w:rPr>
      </w:pPr>
    </w:p>
    <w:p w:rsidR="008F2BDA" w:rsidRPr="00140541" w:rsidRDefault="008F2BDA" w:rsidP="00293B4D">
      <w:pPr>
        <w:spacing w:after="0" w:line="240" w:lineRule="auto"/>
        <w:contextualSpacing/>
        <w:rPr>
          <w:rFonts w:cstheme="minorHAnsi"/>
          <w:b/>
          <w:bCs/>
          <w:sz w:val="24"/>
          <w:szCs w:val="24"/>
        </w:rPr>
      </w:pPr>
    </w:p>
    <w:p w:rsidR="00140541" w:rsidRPr="0034682E" w:rsidRDefault="00293B4D" w:rsidP="00140541">
      <w:pPr>
        <w:numPr>
          <w:ilvl w:val="0"/>
          <w:numId w:val="22"/>
        </w:numPr>
        <w:spacing w:after="0" w:line="240" w:lineRule="auto"/>
        <w:contextualSpacing/>
        <w:rPr>
          <w:rFonts w:cstheme="minorHAnsi"/>
          <w:i/>
          <w:iCs/>
          <w:sz w:val="24"/>
          <w:szCs w:val="24"/>
        </w:rPr>
      </w:pPr>
      <w:r w:rsidRPr="0034682E">
        <w:rPr>
          <w:rFonts w:cstheme="minorHAnsi"/>
          <w:i/>
          <w:iCs/>
          <w:sz w:val="24"/>
          <w:szCs w:val="24"/>
        </w:rPr>
        <w:t xml:space="preserve">Youth </w:t>
      </w:r>
    </w:p>
    <w:p w:rsidR="00140541" w:rsidRPr="00140541" w:rsidRDefault="00140541" w:rsidP="00140541">
      <w:pPr>
        <w:spacing w:after="0" w:line="240" w:lineRule="auto"/>
        <w:rPr>
          <w:rFonts w:cstheme="minorHAnsi"/>
          <w:b/>
          <w:bCs/>
          <w:sz w:val="24"/>
          <w:szCs w:val="24"/>
        </w:rPr>
      </w:pPr>
    </w:p>
    <w:p w:rsidR="0098600B" w:rsidRDefault="00140541" w:rsidP="008F2BDA">
      <w:pPr>
        <w:spacing w:after="0" w:line="240" w:lineRule="auto"/>
        <w:rPr>
          <w:rFonts w:cstheme="minorHAnsi"/>
          <w:sz w:val="24"/>
          <w:szCs w:val="24"/>
        </w:rPr>
      </w:pPr>
      <w:r w:rsidRPr="00293B4D">
        <w:rPr>
          <w:rFonts w:cstheme="minorHAnsi"/>
          <w:i/>
          <w:iCs/>
          <w:sz w:val="24"/>
          <w:szCs w:val="24"/>
        </w:rPr>
        <w:t>Citizenship and Diversity</w:t>
      </w:r>
      <w:r w:rsidRPr="00140541">
        <w:rPr>
          <w:rFonts w:cstheme="minorHAnsi"/>
          <w:sz w:val="24"/>
          <w:szCs w:val="24"/>
        </w:rPr>
        <w:t>:</w:t>
      </w:r>
      <w:r w:rsidR="00254ECA">
        <w:rPr>
          <w:rFonts w:cstheme="minorHAnsi"/>
          <w:sz w:val="24"/>
          <w:szCs w:val="24"/>
        </w:rPr>
        <w:t xml:space="preserve"> Besides the ongoing activities in </w:t>
      </w:r>
      <w:r w:rsidR="0098600B">
        <w:rPr>
          <w:rFonts w:cstheme="minorHAnsi"/>
          <w:sz w:val="24"/>
          <w:szCs w:val="24"/>
        </w:rPr>
        <w:t xml:space="preserve">AEI’s longstanding </w:t>
      </w:r>
      <w:r w:rsidRPr="00140541">
        <w:rPr>
          <w:rFonts w:cstheme="minorHAnsi"/>
          <w:sz w:val="24"/>
          <w:szCs w:val="24"/>
        </w:rPr>
        <w:t>project, a new three-y</w:t>
      </w:r>
      <w:r w:rsidR="00254ECA">
        <w:rPr>
          <w:rFonts w:cstheme="minorHAnsi"/>
          <w:sz w:val="24"/>
          <w:szCs w:val="24"/>
        </w:rPr>
        <w:t xml:space="preserve">ear proposal will be developed </w:t>
      </w:r>
      <w:r w:rsidRPr="00140541">
        <w:rPr>
          <w:rFonts w:cstheme="minorHAnsi"/>
          <w:sz w:val="24"/>
          <w:szCs w:val="24"/>
        </w:rPr>
        <w:t xml:space="preserve">in which more emphasis is put on the follow-up by </w:t>
      </w:r>
      <w:r w:rsidR="00254ECA">
        <w:rPr>
          <w:rFonts w:cstheme="minorHAnsi"/>
          <w:sz w:val="24"/>
          <w:szCs w:val="24"/>
        </w:rPr>
        <w:t xml:space="preserve">training </w:t>
      </w:r>
      <w:r w:rsidRPr="00140541">
        <w:rPr>
          <w:rFonts w:cstheme="minorHAnsi"/>
          <w:sz w:val="24"/>
          <w:szCs w:val="24"/>
        </w:rPr>
        <w:t xml:space="preserve">school classes </w:t>
      </w:r>
      <w:r w:rsidR="0098600B">
        <w:rPr>
          <w:rFonts w:cstheme="minorHAnsi"/>
          <w:sz w:val="24"/>
          <w:szCs w:val="24"/>
        </w:rPr>
        <w:t xml:space="preserve">over </w:t>
      </w:r>
      <w:r w:rsidRPr="00140541">
        <w:rPr>
          <w:rFonts w:cstheme="minorHAnsi"/>
          <w:sz w:val="24"/>
          <w:szCs w:val="24"/>
        </w:rPr>
        <w:t xml:space="preserve">two years rather than one year. The second year will involve the students in doing advocacy </w:t>
      </w:r>
      <w:r w:rsidR="00254ECA">
        <w:rPr>
          <w:rFonts w:cstheme="minorHAnsi"/>
          <w:sz w:val="24"/>
          <w:szCs w:val="24"/>
        </w:rPr>
        <w:t xml:space="preserve">in </w:t>
      </w:r>
      <w:r w:rsidRPr="00140541">
        <w:rPr>
          <w:rFonts w:cstheme="minorHAnsi"/>
          <w:sz w:val="24"/>
          <w:szCs w:val="24"/>
        </w:rPr>
        <w:t xml:space="preserve">and outside </w:t>
      </w:r>
      <w:r w:rsidR="00254ECA">
        <w:rPr>
          <w:rFonts w:cstheme="minorHAnsi"/>
          <w:sz w:val="24"/>
          <w:szCs w:val="24"/>
        </w:rPr>
        <w:t xml:space="preserve">school to promote </w:t>
      </w:r>
      <w:r w:rsidR="0098600B">
        <w:rPr>
          <w:rFonts w:cstheme="minorHAnsi"/>
          <w:sz w:val="24"/>
          <w:szCs w:val="24"/>
        </w:rPr>
        <w:t xml:space="preserve">values of </w:t>
      </w:r>
      <w:r w:rsidRPr="00140541">
        <w:rPr>
          <w:rFonts w:cstheme="minorHAnsi"/>
          <w:sz w:val="24"/>
          <w:szCs w:val="24"/>
        </w:rPr>
        <w:t xml:space="preserve">citizenship and diversity, especially Moslem-Christian living together. </w:t>
      </w:r>
    </w:p>
    <w:p w:rsidR="0098600B" w:rsidRDefault="0098600B" w:rsidP="0098600B">
      <w:pPr>
        <w:spacing w:after="0" w:line="240" w:lineRule="auto"/>
        <w:rPr>
          <w:rFonts w:cstheme="minorHAnsi"/>
          <w:sz w:val="24"/>
          <w:szCs w:val="24"/>
        </w:rPr>
      </w:pPr>
    </w:p>
    <w:p w:rsidR="003D770A" w:rsidRDefault="0098600B" w:rsidP="008F2BDA">
      <w:pPr>
        <w:spacing w:after="0" w:line="240" w:lineRule="auto"/>
        <w:rPr>
          <w:rFonts w:cstheme="minorHAnsi"/>
          <w:sz w:val="24"/>
          <w:szCs w:val="24"/>
        </w:rPr>
      </w:pPr>
      <w:r>
        <w:rPr>
          <w:rFonts w:cstheme="minorHAnsi"/>
          <w:sz w:val="24"/>
          <w:szCs w:val="24"/>
        </w:rPr>
        <w:t>R</w:t>
      </w:r>
      <w:r w:rsidR="00140541" w:rsidRPr="00140541">
        <w:rPr>
          <w:rFonts w:cstheme="minorHAnsi"/>
          <w:sz w:val="24"/>
          <w:szCs w:val="24"/>
        </w:rPr>
        <w:t xml:space="preserve">esearch will be done to find </w:t>
      </w:r>
      <w:r w:rsidR="008F2BDA">
        <w:rPr>
          <w:rFonts w:cstheme="minorHAnsi"/>
          <w:sz w:val="24"/>
          <w:szCs w:val="24"/>
        </w:rPr>
        <w:t xml:space="preserve">new </w:t>
      </w:r>
      <w:r w:rsidR="00140541" w:rsidRPr="00140541">
        <w:rPr>
          <w:rFonts w:cstheme="minorHAnsi"/>
          <w:sz w:val="24"/>
          <w:szCs w:val="24"/>
        </w:rPr>
        <w:t>funders</w:t>
      </w:r>
      <w:r w:rsidR="008F2BDA">
        <w:rPr>
          <w:rFonts w:cstheme="minorHAnsi"/>
          <w:sz w:val="24"/>
          <w:szCs w:val="24"/>
        </w:rPr>
        <w:t xml:space="preserve">, possibly </w:t>
      </w:r>
      <w:r w:rsidR="00140541" w:rsidRPr="00140541">
        <w:rPr>
          <w:rFonts w:cstheme="minorHAnsi"/>
          <w:sz w:val="24"/>
          <w:szCs w:val="24"/>
        </w:rPr>
        <w:t xml:space="preserve">with the help of German volunteers annually coming to AEI.  </w:t>
      </w:r>
    </w:p>
    <w:p w:rsidR="003D770A" w:rsidRDefault="003D770A" w:rsidP="0098600B">
      <w:pPr>
        <w:spacing w:after="0" w:line="240" w:lineRule="auto"/>
        <w:rPr>
          <w:rFonts w:cstheme="minorHAnsi"/>
          <w:sz w:val="24"/>
          <w:szCs w:val="24"/>
        </w:rPr>
      </w:pPr>
    </w:p>
    <w:p w:rsidR="00140541" w:rsidRPr="00140541" w:rsidRDefault="00140541" w:rsidP="008F2BDA">
      <w:pPr>
        <w:spacing w:after="0" w:line="240" w:lineRule="auto"/>
        <w:rPr>
          <w:rFonts w:cstheme="minorHAnsi"/>
          <w:sz w:val="24"/>
          <w:szCs w:val="24"/>
        </w:rPr>
      </w:pPr>
      <w:r w:rsidRPr="00140541">
        <w:rPr>
          <w:rFonts w:cstheme="minorHAnsi"/>
          <w:sz w:val="24"/>
          <w:szCs w:val="24"/>
        </w:rPr>
        <w:t>In order to check opportunities for the development of more online education</w:t>
      </w:r>
      <w:r w:rsidR="003D770A">
        <w:rPr>
          <w:rFonts w:cstheme="minorHAnsi"/>
          <w:sz w:val="24"/>
          <w:szCs w:val="24"/>
        </w:rPr>
        <w:t>al</w:t>
      </w:r>
      <w:r w:rsidRPr="00140541">
        <w:rPr>
          <w:rFonts w:cstheme="minorHAnsi"/>
          <w:sz w:val="24"/>
          <w:szCs w:val="24"/>
        </w:rPr>
        <w:t xml:space="preserve"> materials, a needs and feasibility study will be </w:t>
      </w:r>
      <w:r w:rsidR="008F2BDA">
        <w:rPr>
          <w:rFonts w:cstheme="minorHAnsi"/>
          <w:sz w:val="24"/>
          <w:szCs w:val="24"/>
        </w:rPr>
        <w:t xml:space="preserve">conducted </w:t>
      </w:r>
      <w:r w:rsidRPr="00140541">
        <w:rPr>
          <w:rFonts w:cstheme="minorHAnsi"/>
          <w:sz w:val="24"/>
          <w:szCs w:val="24"/>
        </w:rPr>
        <w:t xml:space="preserve">about the students’ and teachers’ use of online educational games. Also, </w:t>
      </w:r>
      <w:r w:rsidR="00254ECA">
        <w:rPr>
          <w:rFonts w:cstheme="minorHAnsi"/>
          <w:sz w:val="24"/>
          <w:szCs w:val="24"/>
        </w:rPr>
        <w:t xml:space="preserve">a </w:t>
      </w:r>
      <w:r w:rsidRPr="00140541">
        <w:rPr>
          <w:rFonts w:cstheme="minorHAnsi"/>
          <w:sz w:val="24"/>
          <w:szCs w:val="24"/>
        </w:rPr>
        <w:t xml:space="preserve">study will be made </w:t>
      </w:r>
      <w:r w:rsidR="008F2BDA">
        <w:rPr>
          <w:rFonts w:cstheme="minorHAnsi"/>
          <w:sz w:val="24"/>
          <w:szCs w:val="24"/>
        </w:rPr>
        <w:t xml:space="preserve">about </w:t>
      </w:r>
      <w:r w:rsidRPr="00140541">
        <w:rPr>
          <w:rFonts w:cstheme="minorHAnsi"/>
          <w:sz w:val="24"/>
          <w:szCs w:val="24"/>
        </w:rPr>
        <w:t>applying sumud batteries, a new type of evaluation which needs to be</w:t>
      </w:r>
      <w:r w:rsidR="00254ECA">
        <w:rPr>
          <w:rFonts w:cstheme="minorHAnsi"/>
          <w:sz w:val="24"/>
          <w:szCs w:val="24"/>
        </w:rPr>
        <w:t xml:space="preserve"> adapted</w:t>
      </w:r>
      <w:r w:rsidRPr="00140541">
        <w:rPr>
          <w:rFonts w:cstheme="minorHAnsi"/>
          <w:sz w:val="24"/>
          <w:szCs w:val="24"/>
        </w:rPr>
        <w:t xml:space="preserve"> </w:t>
      </w:r>
      <w:r w:rsidR="00254ECA">
        <w:rPr>
          <w:rFonts w:cstheme="minorHAnsi"/>
          <w:sz w:val="24"/>
          <w:szCs w:val="24"/>
        </w:rPr>
        <w:t xml:space="preserve">to fit </w:t>
      </w:r>
      <w:r w:rsidRPr="00140541">
        <w:rPr>
          <w:rFonts w:cstheme="minorHAnsi"/>
          <w:sz w:val="24"/>
          <w:szCs w:val="24"/>
        </w:rPr>
        <w:t xml:space="preserve">the characteristics of the target groups. </w:t>
      </w:r>
    </w:p>
    <w:p w:rsidR="00140541" w:rsidRPr="00140541" w:rsidRDefault="00140541" w:rsidP="00140541">
      <w:pPr>
        <w:spacing w:after="0" w:line="240" w:lineRule="auto"/>
        <w:rPr>
          <w:rFonts w:cstheme="minorHAnsi"/>
          <w:b/>
          <w:bCs/>
          <w:sz w:val="24"/>
          <w:szCs w:val="24"/>
        </w:rPr>
      </w:pPr>
    </w:p>
    <w:p w:rsidR="00140541" w:rsidRPr="00140541" w:rsidRDefault="00140541" w:rsidP="008F2BDA">
      <w:pPr>
        <w:spacing w:after="0" w:line="240" w:lineRule="auto"/>
        <w:rPr>
          <w:rFonts w:cstheme="minorHAnsi"/>
          <w:sz w:val="24"/>
          <w:szCs w:val="24"/>
        </w:rPr>
      </w:pPr>
      <w:r w:rsidRPr="00293B4D">
        <w:rPr>
          <w:rFonts w:cstheme="minorHAnsi"/>
          <w:i/>
          <w:iCs/>
          <w:sz w:val="24"/>
          <w:szCs w:val="24"/>
        </w:rPr>
        <w:t>Earth and environmental education</w:t>
      </w:r>
      <w:r w:rsidRPr="00140541">
        <w:rPr>
          <w:rFonts w:cstheme="minorHAnsi"/>
          <w:b/>
          <w:bCs/>
          <w:sz w:val="24"/>
          <w:szCs w:val="24"/>
        </w:rPr>
        <w:t xml:space="preserve">: </w:t>
      </w:r>
      <w:r w:rsidRPr="00140541">
        <w:rPr>
          <w:rFonts w:cstheme="minorHAnsi"/>
          <w:sz w:val="24"/>
          <w:szCs w:val="24"/>
        </w:rPr>
        <w:t>In line with AEI’s understanding of</w:t>
      </w:r>
      <w:r w:rsidRPr="00140541">
        <w:rPr>
          <w:rFonts w:cstheme="minorHAnsi"/>
          <w:b/>
          <w:bCs/>
          <w:sz w:val="24"/>
          <w:szCs w:val="24"/>
        </w:rPr>
        <w:t xml:space="preserve"> </w:t>
      </w:r>
      <w:r w:rsidRPr="00140541">
        <w:rPr>
          <w:rFonts w:cstheme="minorHAnsi"/>
          <w:sz w:val="24"/>
          <w:szCs w:val="24"/>
        </w:rPr>
        <w:t xml:space="preserve">sumud as caring for the land and </w:t>
      </w:r>
      <w:r w:rsidR="008F2BDA">
        <w:rPr>
          <w:rFonts w:cstheme="minorHAnsi"/>
          <w:sz w:val="24"/>
          <w:szCs w:val="24"/>
        </w:rPr>
        <w:t xml:space="preserve">for </w:t>
      </w:r>
      <w:r w:rsidRPr="00140541">
        <w:rPr>
          <w:rFonts w:cstheme="minorHAnsi"/>
          <w:sz w:val="24"/>
          <w:szCs w:val="24"/>
        </w:rPr>
        <w:t xml:space="preserve">non-consumerist and non-polluting habits, a </w:t>
      </w:r>
      <w:r w:rsidR="00254ECA">
        <w:rPr>
          <w:rFonts w:cstheme="minorHAnsi"/>
          <w:sz w:val="24"/>
          <w:szCs w:val="24"/>
        </w:rPr>
        <w:t xml:space="preserve">brief </w:t>
      </w:r>
      <w:r w:rsidRPr="00140541">
        <w:rPr>
          <w:rFonts w:cstheme="minorHAnsi"/>
          <w:sz w:val="24"/>
          <w:szCs w:val="24"/>
        </w:rPr>
        <w:t xml:space="preserve">needs/feasibility study will be done how AEI can complement environmental learning at schools through sumud education </w:t>
      </w:r>
      <w:r w:rsidR="00254ECA">
        <w:rPr>
          <w:rFonts w:cstheme="minorHAnsi"/>
          <w:sz w:val="24"/>
          <w:szCs w:val="24"/>
        </w:rPr>
        <w:t xml:space="preserve">that </w:t>
      </w:r>
      <w:r w:rsidRPr="00140541">
        <w:rPr>
          <w:rFonts w:cstheme="minorHAnsi"/>
          <w:sz w:val="24"/>
          <w:szCs w:val="24"/>
        </w:rPr>
        <w:t xml:space="preserve">helps to protect the earth. </w:t>
      </w:r>
    </w:p>
    <w:p w:rsidR="00140541" w:rsidRPr="00140541" w:rsidRDefault="00140541" w:rsidP="00140541">
      <w:pPr>
        <w:spacing w:after="0" w:line="240" w:lineRule="auto"/>
        <w:rPr>
          <w:rFonts w:cstheme="minorHAnsi"/>
          <w:b/>
          <w:bCs/>
          <w:sz w:val="24"/>
          <w:szCs w:val="24"/>
        </w:rPr>
      </w:pPr>
    </w:p>
    <w:p w:rsidR="00140541" w:rsidRPr="00140541" w:rsidRDefault="00140541" w:rsidP="00254ECA">
      <w:pPr>
        <w:spacing w:after="0" w:line="240" w:lineRule="auto"/>
        <w:rPr>
          <w:rFonts w:cstheme="minorHAnsi"/>
          <w:b/>
          <w:bCs/>
          <w:sz w:val="24"/>
          <w:szCs w:val="24"/>
        </w:rPr>
      </w:pPr>
      <w:r w:rsidRPr="00293B4D">
        <w:rPr>
          <w:rFonts w:cstheme="minorHAnsi"/>
          <w:i/>
          <w:iCs/>
          <w:sz w:val="24"/>
          <w:szCs w:val="24"/>
        </w:rPr>
        <w:t>GNRC/Arigatou</w:t>
      </w:r>
      <w:r w:rsidRPr="00140541">
        <w:rPr>
          <w:rFonts w:cstheme="minorHAnsi"/>
          <w:sz w:val="24"/>
          <w:szCs w:val="24"/>
        </w:rPr>
        <w:t xml:space="preserve">: Besides implementing the annual activities </w:t>
      </w:r>
      <w:r w:rsidR="00254ECA">
        <w:rPr>
          <w:rFonts w:cstheme="minorHAnsi"/>
          <w:sz w:val="24"/>
          <w:szCs w:val="24"/>
        </w:rPr>
        <w:t xml:space="preserve">in </w:t>
      </w:r>
      <w:r w:rsidRPr="00140541">
        <w:rPr>
          <w:rFonts w:cstheme="minorHAnsi"/>
          <w:sz w:val="24"/>
          <w:szCs w:val="24"/>
        </w:rPr>
        <w:t xml:space="preserve">the Sumud Story House, AEI will follow-up GNRC’s request to establish a national Palestinian GNRC committee for doing advocacy on protecting children’s lives, making use of AEI’s network in the Bethlehem, Hebron and Ramallah regions. A </w:t>
      </w:r>
      <w:r w:rsidR="008F2BDA">
        <w:rPr>
          <w:rFonts w:cstheme="minorHAnsi"/>
          <w:sz w:val="24"/>
          <w:szCs w:val="24"/>
        </w:rPr>
        <w:t xml:space="preserve">formal </w:t>
      </w:r>
      <w:r w:rsidRPr="00140541">
        <w:rPr>
          <w:rFonts w:cstheme="minorHAnsi"/>
          <w:sz w:val="24"/>
          <w:szCs w:val="24"/>
        </w:rPr>
        <w:t xml:space="preserve">launch of the new committee will be organized, either physical or online. </w:t>
      </w:r>
    </w:p>
    <w:p w:rsidR="00140541" w:rsidRDefault="00140541" w:rsidP="00140541">
      <w:pPr>
        <w:spacing w:after="0" w:line="240" w:lineRule="auto"/>
        <w:ind w:left="720"/>
        <w:contextualSpacing/>
        <w:rPr>
          <w:rFonts w:cstheme="minorHAnsi"/>
          <w:b/>
          <w:bCs/>
          <w:sz w:val="24"/>
          <w:szCs w:val="24"/>
        </w:rPr>
      </w:pPr>
    </w:p>
    <w:p w:rsidR="00293B4D" w:rsidRPr="00140541" w:rsidRDefault="00293B4D" w:rsidP="00140541">
      <w:pPr>
        <w:spacing w:after="0" w:line="240" w:lineRule="auto"/>
        <w:ind w:left="720"/>
        <w:contextualSpacing/>
        <w:rPr>
          <w:rFonts w:cstheme="minorHAnsi"/>
          <w:b/>
          <w:bCs/>
          <w:sz w:val="24"/>
          <w:szCs w:val="24"/>
        </w:rPr>
      </w:pPr>
    </w:p>
    <w:p w:rsidR="00140541" w:rsidRPr="00293B4D" w:rsidRDefault="00293B4D" w:rsidP="00293B4D">
      <w:pPr>
        <w:pStyle w:val="ListParagraph"/>
        <w:numPr>
          <w:ilvl w:val="0"/>
          <w:numId w:val="22"/>
        </w:numPr>
        <w:spacing w:after="0" w:line="240" w:lineRule="auto"/>
        <w:rPr>
          <w:rFonts w:cstheme="minorHAnsi"/>
          <w:i/>
          <w:iCs/>
          <w:sz w:val="24"/>
          <w:szCs w:val="24"/>
        </w:rPr>
      </w:pPr>
      <w:r w:rsidRPr="00293B4D">
        <w:rPr>
          <w:rFonts w:cstheme="minorHAnsi"/>
          <w:i/>
          <w:iCs/>
          <w:sz w:val="24"/>
          <w:szCs w:val="24"/>
        </w:rPr>
        <w:t xml:space="preserve">Women </w:t>
      </w:r>
    </w:p>
    <w:p w:rsidR="00293B4D" w:rsidRDefault="00293B4D" w:rsidP="00140541">
      <w:pPr>
        <w:spacing w:after="0" w:line="240" w:lineRule="auto"/>
        <w:rPr>
          <w:rFonts w:cstheme="minorHAnsi"/>
          <w:b/>
          <w:bCs/>
          <w:sz w:val="24"/>
          <w:szCs w:val="24"/>
        </w:rPr>
      </w:pPr>
    </w:p>
    <w:p w:rsidR="00140541" w:rsidRPr="00140541" w:rsidRDefault="00140541" w:rsidP="00254ECA">
      <w:pPr>
        <w:spacing w:after="0" w:line="240" w:lineRule="auto"/>
        <w:rPr>
          <w:rFonts w:cstheme="minorHAnsi"/>
          <w:sz w:val="24"/>
          <w:szCs w:val="24"/>
        </w:rPr>
      </w:pPr>
      <w:r w:rsidRPr="00293B4D">
        <w:rPr>
          <w:rFonts w:cstheme="minorHAnsi"/>
          <w:i/>
          <w:iCs/>
          <w:sz w:val="24"/>
          <w:szCs w:val="24"/>
        </w:rPr>
        <w:t>Early Warning and Response System (EWRS) and peace/conflict resolution in local communities</w:t>
      </w:r>
      <w:r w:rsidRPr="00140541">
        <w:rPr>
          <w:rFonts w:cstheme="minorHAnsi"/>
          <w:sz w:val="24"/>
          <w:szCs w:val="24"/>
        </w:rPr>
        <w:t xml:space="preserve">: AEI joins a proposed project of CAFOD and GNDR </w:t>
      </w:r>
      <w:r w:rsidR="00254ECA">
        <w:rPr>
          <w:rFonts w:cstheme="minorHAnsi"/>
          <w:sz w:val="24"/>
          <w:szCs w:val="24"/>
        </w:rPr>
        <w:t xml:space="preserve">submitted </w:t>
      </w:r>
      <w:r w:rsidRPr="00140541">
        <w:rPr>
          <w:rFonts w:cstheme="minorHAnsi"/>
          <w:sz w:val="24"/>
          <w:szCs w:val="24"/>
        </w:rPr>
        <w:t>at the Canadian government, on young women’</w:t>
      </w:r>
      <w:r w:rsidR="00254ECA">
        <w:rPr>
          <w:rFonts w:cstheme="minorHAnsi"/>
          <w:sz w:val="24"/>
          <w:szCs w:val="24"/>
        </w:rPr>
        <w:t>s advocacy in local communities. AEI will make use of</w:t>
      </w:r>
      <w:r w:rsidRPr="00140541">
        <w:rPr>
          <w:rFonts w:cstheme="minorHAnsi"/>
          <w:sz w:val="24"/>
          <w:szCs w:val="24"/>
        </w:rPr>
        <w:t xml:space="preserve"> </w:t>
      </w:r>
      <w:r w:rsidR="00254ECA">
        <w:rPr>
          <w:rFonts w:cstheme="minorHAnsi"/>
          <w:sz w:val="24"/>
          <w:szCs w:val="24"/>
        </w:rPr>
        <w:t xml:space="preserve">the </w:t>
      </w:r>
      <w:r w:rsidRPr="00140541">
        <w:rPr>
          <w:rFonts w:cstheme="minorHAnsi"/>
          <w:sz w:val="24"/>
          <w:szCs w:val="24"/>
        </w:rPr>
        <w:t xml:space="preserve">EWRS experiences in downtown Hebron. In addition, AEI will submit a three-year project for young women’s advocacy in the southern West Bank at Misereor, </w:t>
      </w:r>
      <w:r w:rsidR="00254ECA">
        <w:rPr>
          <w:rFonts w:cstheme="minorHAnsi"/>
          <w:sz w:val="24"/>
          <w:szCs w:val="24"/>
        </w:rPr>
        <w:t xml:space="preserve">again </w:t>
      </w:r>
      <w:r w:rsidRPr="00140541">
        <w:rPr>
          <w:rFonts w:cstheme="minorHAnsi"/>
          <w:sz w:val="24"/>
          <w:szCs w:val="24"/>
        </w:rPr>
        <w:t xml:space="preserve">based on a needs/feasibility assessment study in cooperation with local community partners. </w:t>
      </w:r>
    </w:p>
    <w:p w:rsidR="00140541" w:rsidRPr="00140541" w:rsidRDefault="00140541" w:rsidP="00140541">
      <w:pPr>
        <w:spacing w:after="0" w:line="240" w:lineRule="auto"/>
        <w:rPr>
          <w:rFonts w:cstheme="minorHAnsi"/>
          <w:b/>
          <w:bCs/>
          <w:sz w:val="24"/>
          <w:szCs w:val="24"/>
        </w:rPr>
      </w:pPr>
    </w:p>
    <w:p w:rsidR="00140541" w:rsidRPr="00140541" w:rsidRDefault="006355E6" w:rsidP="008F2BDA">
      <w:pPr>
        <w:spacing w:after="0" w:line="240" w:lineRule="auto"/>
        <w:rPr>
          <w:rFonts w:cstheme="minorHAnsi"/>
          <w:sz w:val="24"/>
          <w:szCs w:val="24"/>
        </w:rPr>
      </w:pPr>
      <w:r>
        <w:rPr>
          <w:rFonts w:cstheme="minorHAnsi"/>
          <w:i/>
          <w:iCs/>
          <w:sz w:val="24"/>
          <w:szCs w:val="24"/>
        </w:rPr>
        <w:t>Bethlehem Bible College</w:t>
      </w:r>
      <w:r w:rsidR="00140541" w:rsidRPr="00293B4D">
        <w:rPr>
          <w:rFonts w:cstheme="minorHAnsi"/>
          <w:i/>
          <w:iCs/>
          <w:sz w:val="24"/>
          <w:szCs w:val="24"/>
        </w:rPr>
        <w:t>/churches initiative</w:t>
      </w:r>
      <w:r w:rsidR="00140541" w:rsidRPr="00140541">
        <w:rPr>
          <w:rFonts w:cstheme="minorHAnsi"/>
          <w:sz w:val="24"/>
          <w:szCs w:val="24"/>
        </w:rPr>
        <w:t xml:space="preserve">: AEI will give its support to a new local initiative </w:t>
      </w:r>
      <w:r w:rsidR="00254ECA">
        <w:rPr>
          <w:rFonts w:cstheme="minorHAnsi"/>
          <w:sz w:val="24"/>
          <w:szCs w:val="24"/>
        </w:rPr>
        <w:t xml:space="preserve">to </w:t>
      </w:r>
      <w:r w:rsidR="00140541" w:rsidRPr="00140541">
        <w:rPr>
          <w:rFonts w:cstheme="minorHAnsi"/>
          <w:sz w:val="24"/>
          <w:szCs w:val="24"/>
        </w:rPr>
        <w:t xml:space="preserve">do advocacy for </w:t>
      </w:r>
      <w:r w:rsidR="008F2BDA">
        <w:rPr>
          <w:rFonts w:cstheme="minorHAnsi"/>
          <w:sz w:val="24"/>
          <w:szCs w:val="24"/>
        </w:rPr>
        <w:t xml:space="preserve">the position of Christian women </w:t>
      </w:r>
      <w:r w:rsidR="00140541" w:rsidRPr="00140541">
        <w:rPr>
          <w:rFonts w:cstheme="minorHAnsi"/>
          <w:sz w:val="24"/>
          <w:szCs w:val="24"/>
        </w:rPr>
        <w:t xml:space="preserve">in </w:t>
      </w:r>
      <w:r w:rsidR="00254ECA">
        <w:rPr>
          <w:rFonts w:cstheme="minorHAnsi"/>
          <w:sz w:val="24"/>
          <w:szCs w:val="24"/>
        </w:rPr>
        <w:t xml:space="preserve">Palestinian </w:t>
      </w:r>
      <w:r w:rsidR="00140541" w:rsidRPr="00140541">
        <w:rPr>
          <w:rFonts w:cstheme="minorHAnsi"/>
          <w:sz w:val="24"/>
          <w:szCs w:val="24"/>
        </w:rPr>
        <w:t>church life.</w:t>
      </w:r>
    </w:p>
    <w:p w:rsidR="00140541" w:rsidRPr="00140541" w:rsidRDefault="00140541" w:rsidP="00140541">
      <w:pPr>
        <w:spacing w:after="0" w:line="240" w:lineRule="auto"/>
        <w:rPr>
          <w:rFonts w:cstheme="minorHAnsi"/>
          <w:b/>
          <w:bCs/>
          <w:sz w:val="24"/>
          <w:szCs w:val="24"/>
        </w:rPr>
      </w:pPr>
    </w:p>
    <w:p w:rsidR="00140541" w:rsidRPr="00140541" w:rsidRDefault="00140541" w:rsidP="00254ECA">
      <w:pPr>
        <w:spacing w:after="0" w:line="240" w:lineRule="auto"/>
        <w:rPr>
          <w:rFonts w:cstheme="minorHAnsi"/>
          <w:sz w:val="24"/>
          <w:szCs w:val="24"/>
        </w:rPr>
      </w:pPr>
      <w:r w:rsidRPr="00293B4D">
        <w:rPr>
          <w:rFonts w:cstheme="minorHAnsi"/>
          <w:i/>
          <w:iCs/>
          <w:sz w:val="24"/>
          <w:szCs w:val="24"/>
        </w:rPr>
        <w:t>Pax Christi International</w:t>
      </w:r>
      <w:r w:rsidRPr="00140541">
        <w:rPr>
          <w:rFonts w:cstheme="minorHAnsi"/>
          <w:sz w:val="24"/>
          <w:szCs w:val="24"/>
        </w:rPr>
        <w:t xml:space="preserve">: AEI will approach Pax Christi International in Brussels to develop a joint project on advocacy for peace-building and non-violence in local communities, possibly with more PC partners in the Middle East, and </w:t>
      </w:r>
      <w:r w:rsidR="00254ECA">
        <w:rPr>
          <w:rFonts w:cstheme="minorHAnsi"/>
          <w:sz w:val="24"/>
          <w:szCs w:val="24"/>
        </w:rPr>
        <w:t xml:space="preserve">possibly </w:t>
      </w:r>
      <w:r w:rsidRPr="00140541">
        <w:rPr>
          <w:rFonts w:cstheme="minorHAnsi"/>
          <w:sz w:val="24"/>
          <w:szCs w:val="24"/>
        </w:rPr>
        <w:t xml:space="preserve">with an own contribution </w:t>
      </w:r>
      <w:r w:rsidR="00254ECA">
        <w:rPr>
          <w:rFonts w:cstheme="minorHAnsi"/>
          <w:sz w:val="24"/>
          <w:szCs w:val="24"/>
        </w:rPr>
        <w:t xml:space="preserve">raised </w:t>
      </w:r>
      <w:r w:rsidRPr="00140541">
        <w:rPr>
          <w:rFonts w:cstheme="minorHAnsi"/>
          <w:sz w:val="24"/>
          <w:szCs w:val="24"/>
        </w:rPr>
        <w:t>through fundraising/crowdfunding among Pax Christi sections in Europe</w:t>
      </w:r>
      <w:r w:rsidR="00254ECA">
        <w:rPr>
          <w:rFonts w:cstheme="minorHAnsi"/>
          <w:sz w:val="24"/>
          <w:szCs w:val="24"/>
        </w:rPr>
        <w:t xml:space="preserve"> and US</w:t>
      </w:r>
      <w:r w:rsidRPr="00140541">
        <w:rPr>
          <w:rFonts w:cstheme="minorHAnsi"/>
          <w:sz w:val="24"/>
          <w:szCs w:val="24"/>
        </w:rPr>
        <w:t>.</w:t>
      </w:r>
    </w:p>
    <w:p w:rsidR="00140541" w:rsidRDefault="00140541" w:rsidP="00140541">
      <w:pPr>
        <w:spacing w:after="0" w:line="240" w:lineRule="auto"/>
        <w:rPr>
          <w:rFonts w:cstheme="minorHAnsi"/>
          <w:sz w:val="24"/>
          <w:szCs w:val="24"/>
        </w:rPr>
      </w:pPr>
    </w:p>
    <w:p w:rsidR="00254ECA" w:rsidRPr="00140541" w:rsidRDefault="00254ECA" w:rsidP="00140541">
      <w:pPr>
        <w:spacing w:after="0" w:line="240" w:lineRule="auto"/>
        <w:rPr>
          <w:rFonts w:cstheme="minorHAnsi"/>
          <w:sz w:val="24"/>
          <w:szCs w:val="24"/>
        </w:rPr>
      </w:pPr>
    </w:p>
    <w:p w:rsidR="00140541" w:rsidRPr="00293B4D" w:rsidRDefault="00293B4D" w:rsidP="00293B4D">
      <w:pPr>
        <w:numPr>
          <w:ilvl w:val="0"/>
          <w:numId w:val="22"/>
        </w:numPr>
        <w:spacing w:after="0" w:line="240" w:lineRule="auto"/>
        <w:contextualSpacing/>
        <w:rPr>
          <w:rFonts w:cstheme="minorHAnsi"/>
          <w:i/>
          <w:iCs/>
          <w:sz w:val="24"/>
          <w:szCs w:val="24"/>
        </w:rPr>
      </w:pPr>
      <w:r w:rsidRPr="00293B4D">
        <w:rPr>
          <w:rFonts w:cstheme="minorHAnsi"/>
          <w:i/>
          <w:iCs/>
          <w:sz w:val="24"/>
          <w:szCs w:val="24"/>
        </w:rPr>
        <w:t>Sumud Story House (SSH)</w:t>
      </w:r>
    </w:p>
    <w:p w:rsidR="00140541" w:rsidRPr="00140541" w:rsidRDefault="00140541" w:rsidP="00140541">
      <w:pPr>
        <w:spacing w:after="0" w:line="240" w:lineRule="auto"/>
        <w:rPr>
          <w:rFonts w:cstheme="minorHAnsi"/>
          <w:b/>
          <w:bCs/>
          <w:sz w:val="24"/>
          <w:szCs w:val="24"/>
        </w:rPr>
      </w:pPr>
    </w:p>
    <w:p w:rsidR="00140541" w:rsidRPr="00140541" w:rsidRDefault="00140541" w:rsidP="008F2BDA">
      <w:pPr>
        <w:spacing w:after="0" w:line="240" w:lineRule="auto"/>
        <w:rPr>
          <w:rFonts w:cstheme="minorHAnsi"/>
          <w:sz w:val="24"/>
          <w:szCs w:val="24"/>
        </w:rPr>
      </w:pPr>
      <w:r w:rsidRPr="00293B4D">
        <w:rPr>
          <w:rFonts w:cstheme="minorHAnsi"/>
          <w:i/>
          <w:iCs/>
          <w:sz w:val="24"/>
          <w:szCs w:val="24"/>
        </w:rPr>
        <w:t>SSH group work</w:t>
      </w:r>
      <w:r w:rsidRPr="00140541">
        <w:rPr>
          <w:rFonts w:cstheme="minorHAnsi"/>
          <w:sz w:val="24"/>
          <w:szCs w:val="24"/>
        </w:rPr>
        <w:t>: AEI will continue its group work at AEI (weekly meetings of children group, experienced women group, youth group, teacher group, Bethlehem Sumud Choir), supported by GNRC/Arigatou and solidarity donations from Germany and the Netherlands. SSH will establish a new Youth Choir with the help of a donation</w:t>
      </w:r>
      <w:r w:rsidR="008F2BDA">
        <w:rPr>
          <w:rFonts w:cstheme="minorHAnsi"/>
          <w:sz w:val="24"/>
          <w:szCs w:val="24"/>
        </w:rPr>
        <w:t xml:space="preserve"> from the Netherlands</w:t>
      </w:r>
      <w:r w:rsidRPr="00140541">
        <w:rPr>
          <w:rFonts w:cstheme="minorHAnsi"/>
          <w:sz w:val="24"/>
          <w:szCs w:val="24"/>
        </w:rPr>
        <w:t xml:space="preserve">. </w:t>
      </w:r>
    </w:p>
    <w:p w:rsidR="00140541" w:rsidRPr="00140541" w:rsidRDefault="00140541" w:rsidP="00140541">
      <w:pPr>
        <w:spacing w:after="0" w:line="240" w:lineRule="auto"/>
        <w:rPr>
          <w:rFonts w:cstheme="minorHAnsi"/>
          <w:b/>
          <w:bCs/>
          <w:sz w:val="24"/>
          <w:szCs w:val="24"/>
        </w:rPr>
      </w:pPr>
    </w:p>
    <w:p w:rsidR="00140541" w:rsidRPr="00140541" w:rsidRDefault="00140541" w:rsidP="008F2BDA">
      <w:pPr>
        <w:spacing w:after="0" w:line="240" w:lineRule="auto"/>
        <w:rPr>
          <w:rFonts w:cstheme="minorHAnsi"/>
          <w:sz w:val="24"/>
          <w:szCs w:val="24"/>
        </w:rPr>
      </w:pPr>
      <w:r w:rsidRPr="00293B4D">
        <w:rPr>
          <w:rFonts w:cstheme="minorHAnsi"/>
          <w:i/>
          <w:iCs/>
          <w:sz w:val="24"/>
          <w:szCs w:val="24"/>
        </w:rPr>
        <w:t>Wall Information Project</w:t>
      </w:r>
      <w:r w:rsidRPr="00140541">
        <w:rPr>
          <w:rFonts w:cstheme="minorHAnsi"/>
          <w:sz w:val="24"/>
          <w:szCs w:val="24"/>
        </w:rPr>
        <w:t xml:space="preserve">: AEI will continue with the Wall Information Center, </w:t>
      </w:r>
      <w:r w:rsidR="00254ECA">
        <w:rPr>
          <w:rFonts w:cstheme="minorHAnsi"/>
          <w:sz w:val="24"/>
          <w:szCs w:val="24"/>
        </w:rPr>
        <w:t xml:space="preserve">developed </w:t>
      </w:r>
      <w:r w:rsidRPr="00140541">
        <w:rPr>
          <w:rFonts w:cstheme="minorHAnsi"/>
          <w:sz w:val="24"/>
          <w:szCs w:val="24"/>
        </w:rPr>
        <w:t xml:space="preserve">during the last </w:t>
      </w:r>
      <w:r w:rsidR="008F2BDA">
        <w:rPr>
          <w:rFonts w:cstheme="minorHAnsi"/>
          <w:sz w:val="24"/>
          <w:szCs w:val="24"/>
        </w:rPr>
        <w:t xml:space="preserve">five </w:t>
      </w:r>
      <w:r w:rsidRPr="00140541">
        <w:rPr>
          <w:rFonts w:cstheme="minorHAnsi"/>
          <w:sz w:val="24"/>
          <w:szCs w:val="24"/>
        </w:rPr>
        <w:t>years. The Wall Museum will be expanded with new posters in north Bethlehem</w:t>
      </w:r>
      <w:r w:rsidR="00254ECA">
        <w:rPr>
          <w:rFonts w:cstheme="minorHAnsi"/>
          <w:sz w:val="24"/>
          <w:szCs w:val="24"/>
        </w:rPr>
        <w:t xml:space="preserve">. A </w:t>
      </w:r>
      <w:r w:rsidRPr="00140541">
        <w:rPr>
          <w:rFonts w:cstheme="minorHAnsi"/>
          <w:sz w:val="24"/>
          <w:szCs w:val="24"/>
        </w:rPr>
        <w:t xml:space="preserve">Human Rights Path will be developed to make </w:t>
      </w:r>
      <w:r w:rsidR="00254ECA">
        <w:rPr>
          <w:rFonts w:cstheme="minorHAnsi"/>
          <w:sz w:val="24"/>
          <w:szCs w:val="24"/>
        </w:rPr>
        <w:t xml:space="preserve">recent </w:t>
      </w:r>
      <w:r w:rsidRPr="00140541">
        <w:rPr>
          <w:rFonts w:cstheme="minorHAnsi"/>
          <w:sz w:val="24"/>
          <w:szCs w:val="24"/>
        </w:rPr>
        <w:t xml:space="preserve">posters more accessible </w:t>
      </w:r>
      <w:r w:rsidR="00254ECA">
        <w:rPr>
          <w:rFonts w:cstheme="minorHAnsi"/>
          <w:sz w:val="24"/>
          <w:szCs w:val="24"/>
        </w:rPr>
        <w:t xml:space="preserve">to </w:t>
      </w:r>
      <w:r w:rsidRPr="00140541">
        <w:rPr>
          <w:rFonts w:cstheme="minorHAnsi"/>
          <w:sz w:val="24"/>
          <w:szCs w:val="24"/>
        </w:rPr>
        <w:t xml:space="preserve">visitors. Photos will be made in downtown Hebron of women’s stories </w:t>
      </w:r>
      <w:r w:rsidR="00254ECA">
        <w:rPr>
          <w:rFonts w:cstheme="minorHAnsi"/>
          <w:sz w:val="24"/>
          <w:szCs w:val="24"/>
        </w:rPr>
        <w:t xml:space="preserve">shown </w:t>
      </w:r>
      <w:r w:rsidRPr="00140541">
        <w:rPr>
          <w:rFonts w:cstheme="minorHAnsi"/>
          <w:sz w:val="24"/>
          <w:szCs w:val="24"/>
        </w:rPr>
        <w:t>on posters.</w:t>
      </w:r>
    </w:p>
    <w:p w:rsidR="00140541" w:rsidRPr="00140541" w:rsidRDefault="00140541" w:rsidP="00140541">
      <w:pPr>
        <w:spacing w:after="0" w:line="240" w:lineRule="auto"/>
        <w:rPr>
          <w:rFonts w:cstheme="minorHAnsi"/>
          <w:b/>
          <w:bCs/>
          <w:sz w:val="24"/>
          <w:szCs w:val="24"/>
        </w:rPr>
      </w:pPr>
    </w:p>
    <w:p w:rsidR="00140541" w:rsidRPr="00140541" w:rsidRDefault="00140541" w:rsidP="00254ECA">
      <w:pPr>
        <w:spacing w:after="0" w:line="240" w:lineRule="auto"/>
        <w:rPr>
          <w:rFonts w:cstheme="minorHAnsi"/>
          <w:sz w:val="24"/>
          <w:szCs w:val="24"/>
        </w:rPr>
      </w:pPr>
      <w:r w:rsidRPr="00293B4D">
        <w:rPr>
          <w:rFonts w:cstheme="minorHAnsi"/>
          <w:i/>
          <w:iCs/>
          <w:sz w:val="24"/>
          <w:szCs w:val="24"/>
        </w:rPr>
        <w:t>Non-violent creative activities and events in and out of SSH</w:t>
      </w:r>
      <w:r w:rsidRPr="00140541">
        <w:rPr>
          <w:rFonts w:cstheme="minorHAnsi"/>
          <w:b/>
          <w:bCs/>
          <w:sz w:val="24"/>
          <w:szCs w:val="24"/>
        </w:rPr>
        <w:t xml:space="preserve">: </w:t>
      </w:r>
      <w:r w:rsidRPr="00140541">
        <w:rPr>
          <w:rFonts w:cstheme="minorHAnsi"/>
          <w:sz w:val="24"/>
          <w:szCs w:val="24"/>
        </w:rPr>
        <w:t xml:space="preserve">AEI will continue with annual events including the Sumud Festival, the summer workshops, the World Week for Peace in Palestine and Israel (WWPPI), and nonviolent events near the Wall or in SSH in line with projects or the ongoing situation in Palestine. </w:t>
      </w:r>
    </w:p>
    <w:p w:rsidR="00140541" w:rsidRDefault="00140541" w:rsidP="00140541">
      <w:pPr>
        <w:spacing w:after="0" w:line="240" w:lineRule="auto"/>
        <w:rPr>
          <w:rFonts w:cstheme="minorHAnsi"/>
          <w:b/>
          <w:bCs/>
          <w:sz w:val="24"/>
          <w:szCs w:val="24"/>
        </w:rPr>
      </w:pPr>
    </w:p>
    <w:p w:rsidR="00293B4D" w:rsidRDefault="00293B4D" w:rsidP="00140541">
      <w:pPr>
        <w:spacing w:after="0" w:line="240" w:lineRule="auto"/>
        <w:rPr>
          <w:rFonts w:cstheme="minorHAnsi"/>
          <w:b/>
          <w:bCs/>
          <w:sz w:val="24"/>
          <w:szCs w:val="24"/>
        </w:rPr>
      </w:pPr>
    </w:p>
    <w:p w:rsidR="00C82DD1" w:rsidRDefault="00C82DD1" w:rsidP="00140541">
      <w:pPr>
        <w:spacing w:after="0" w:line="240" w:lineRule="auto"/>
        <w:rPr>
          <w:rFonts w:cstheme="minorHAnsi"/>
          <w:b/>
          <w:bCs/>
          <w:sz w:val="24"/>
          <w:szCs w:val="24"/>
        </w:rPr>
      </w:pPr>
    </w:p>
    <w:p w:rsidR="00C82DD1" w:rsidRDefault="00C82DD1" w:rsidP="00140541">
      <w:pPr>
        <w:spacing w:after="0" w:line="240" w:lineRule="auto"/>
        <w:rPr>
          <w:rFonts w:cstheme="minorHAnsi"/>
          <w:b/>
          <w:bCs/>
          <w:sz w:val="24"/>
          <w:szCs w:val="24"/>
        </w:rPr>
      </w:pPr>
    </w:p>
    <w:p w:rsidR="00C82DD1" w:rsidRPr="00140541" w:rsidRDefault="00C82DD1" w:rsidP="00140541">
      <w:pPr>
        <w:spacing w:after="0" w:line="240" w:lineRule="auto"/>
        <w:rPr>
          <w:rFonts w:cstheme="minorHAnsi"/>
          <w:b/>
          <w:bCs/>
          <w:sz w:val="24"/>
          <w:szCs w:val="24"/>
        </w:rPr>
      </w:pPr>
    </w:p>
    <w:p w:rsidR="00140541" w:rsidRPr="00293B4D" w:rsidRDefault="00293B4D" w:rsidP="00293B4D">
      <w:pPr>
        <w:numPr>
          <w:ilvl w:val="0"/>
          <w:numId w:val="22"/>
        </w:numPr>
        <w:spacing w:after="0" w:line="240" w:lineRule="auto"/>
        <w:contextualSpacing/>
        <w:rPr>
          <w:rFonts w:cstheme="minorHAnsi"/>
          <w:i/>
          <w:iCs/>
          <w:sz w:val="24"/>
          <w:szCs w:val="24"/>
        </w:rPr>
      </w:pPr>
      <w:r w:rsidRPr="00293B4D">
        <w:rPr>
          <w:rFonts w:cstheme="minorHAnsi"/>
          <w:i/>
          <w:iCs/>
          <w:sz w:val="24"/>
          <w:szCs w:val="24"/>
        </w:rPr>
        <w:t>Capacity building</w:t>
      </w:r>
      <w:r w:rsidR="00584E70">
        <w:rPr>
          <w:rFonts w:cstheme="minorHAnsi"/>
          <w:i/>
          <w:iCs/>
          <w:sz w:val="24"/>
          <w:szCs w:val="24"/>
        </w:rPr>
        <w:t xml:space="preserve"> and internal systems</w:t>
      </w:r>
    </w:p>
    <w:p w:rsidR="00140541" w:rsidRPr="00140541" w:rsidRDefault="00140541" w:rsidP="00140541">
      <w:pPr>
        <w:spacing w:after="0" w:line="240" w:lineRule="auto"/>
        <w:rPr>
          <w:rFonts w:cstheme="minorHAnsi"/>
          <w:b/>
          <w:bCs/>
          <w:sz w:val="24"/>
          <w:szCs w:val="24"/>
        </w:rPr>
      </w:pPr>
    </w:p>
    <w:p w:rsidR="00140541" w:rsidRPr="00140541" w:rsidRDefault="00140541" w:rsidP="00254ECA">
      <w:pPr>
        <w:spacing w:after="0" w:line="240" w:lineRule="auto"/>
        <w:rPr>
          <w:rFonts w:cstheme="minorHAnsi"/>
          <w:sz w:val="24"/>
          <w:szCs w:val="24"/>
        </w:rPr>
      </w:pPr>
      <w:r w:rsidRPr="00293B4D">
        <w:rPr>
          <w:rFonts w:cstheme="minorHAnsi"/>
          <w:i/>
          <w:iCs/>
          <w:sz w:val="24"/>
          <w:szCs w:val="24"/>
        </w:rPr>
        <w:t>Partnerships</w:t>
      </w:r>
      <w:r w:rsidRPr="00140541">
        <w:rPr>
          <w:rFonts w:cstheme="minorHAnsi"/>
          <w:b/>
          <w:bCs/>
          <w:sz w:val="24"/>
          <w:szCs w:val="24"/>
        </w:rPr>
        <w:t xml:space="preserve">: </w:t>
      </w:r>
      <w:r w:rsidRPr="00140541">
        <w:rPr>
          <w:rFonts w:cstheme="minorHAnsi"/>
          <w:sz w:val="24"/>
          <w:szCs w:val="24"/>
        </w:rPr>
        <w:t xml:space="preserve">Collaboration </w:t>
      </w:r>
      <w:r w:rsidR="00254ECA" w:rsidRPr="00140541">
        <w:rPr>
          <w:rFonts w:cstheme="minorHAnsi"/>
          <w:sz w:val="24"/>
          <w:szCs w:val="24"/>
        </w:rPr>
        <w:t xml:space="preserve">will be continued </w:t>
      </w:r>
      <w:r w:rsidRPr="00140541">
        <w:rPr>
          <w:rFonts w:cstheme="minorHAnsi"/>
          <w:sz w:val="24"/>
          <w:szCs w:val="24"/>
        </w:rPr>
        <w:t>with Pax Christi, UNOY, GNRC/Arigatou, SR and the Platform for Palestinian-Christian Organizat</w:t>
      </w:r>
      <w:r w:rsidR="00254ECA">
        <w:rPr>
          <w:rFonts w:cstheme="minorHAnsi"/>
          <w:sz w:val="24"/>
          <w:szCs w:val="24"/>
        </w:rPr>
        <w:t>ions in Jerusalem and Bethlehem. I</w:t>
      </w:r>
      <w:r w:rsidRPr="00140541">
        <w:rPr>
          <w:rFonts w:cstheme="minorHAnsi"/>
          <w:sz w:val="24"/>
          <w:szCs w:val="24"/>
        </w:rPr>
        <w:t xml:space="preserve">f possible, </w:t>
      </w:r>
      <w:r w:rsidR="00254ECA">
        <w:rPr>
          <w:rFonts w:cstheme="minorHAnsi"/>
          <w:sz w:val="24"/>
          <w:szCs w:val="24"/>
        </w:rPr>
        <w:t xml:space="preserve">cooperation will be </w:t>
      </w:r>
      <w:r w:rsidRPr="00140541">
        <w:rPr>
          <w:rFonts w:cstheme="minorHAnsi"/>
          <w:sz w:val="24"/>
          <w:szCs w:val="24"/>
        </w:rPr>
        <w:t xml:space="preserve">directed at the development of new </w:t>
      </w:r>
      <w:r w:rsidR="00254ECA">
        <w:rPr>
          <w:rFonts w:cstheme="minorHAnsi"/>
          <w:sz w:val="24"/>
          <w:szCs w:val="24"/>
        </w:rPr>
        <w:t xml:space="preserve">joint </w:t>
      </w:r>
      <w:r w:rsidRPr="00140541">
        <w:rPr>
          <w:rFonts w:cstheme="minorHAnsi"/>
          <w:sz w:val="24"/>
          <w:szCs w:val="24"/>
        </w:rPr>
        <w:t xml:space="preserve">projects. </w:t>
      </w:r>
    </w:p>
    <w:p w:rsidR="00140541" w:rsidRPr="00140541" w:rsidRDefault="00140541" w:rsidP="00140541">
      <w:pPr>
        <w:spacing w:after="0" w:line="240" w:lineRule="auto"/>
        <w:rPr>
          <w:rFonts w:cstheme="minorHAnsi"/>
          <w:b/>
          <w:bCs/>
          <w:sz w:val="24"/>
          <w:szCs w:val="24"/>
        </w:rPr>
      </w:pPr>
    </w:p>
    <w:p w:rsidR="00140541" w:rsidRPr="00140541" w:rsidRDefault="00140541" w:rsidP="00584E70">
      <w:pPr>
        <w:spacing w:after="0" w:line="240" w:lineRule="auto"/>
        <w:rPr>
          <w:rFonts w:cstheme="minorHAnsi"/>
          <w:sz w:val="24"/>
          <w:szCs w:val="24"/>
        </w:rPr>
      </w:pPr>
      <w:r w:rsidRPr="00293B4D">
        <w:rPr>
          <w:rFonts w:cstheme="minorHAnsi"/>
          <w:i/>
          <w:iCs/>
          <w:sz w:val="24"/>
          <w:szCs w:val="24"/>
        </w:rPr>
        <w:t>Courses and training</w:t>
      </w:r>
      <w:r w:rsidRPr="00140541">
        <w:rPr>
          <w:rFonts w:cstheme="minorHAnsi"/>
          <w:b/>
          <w:bCs/>
          <w:sz w:val="24"/>
          <w:szCs w:val="24"/>
        </w:rPr>
        <w:t xml:space="preserve">: </w:t>
      </w:r>
      <w:r w:rsidR="00254ECA">
        <w:rPr>
          <w:rFonts w:cstheme="minorHAnsi"/>
          <w:sz w:val="24"/>
          <w:szCs w:val="24"/>
        </w:rPr>
        <w:t>AEI will continue</w:t>
      </w:r>
      <w:r w:rsidR="00584E70">
        <w:rPr>
          <w:rFonts w:cstheme="minorHAnsi"/>
          <w:sz w:val="24"/>
          <w:szCs w:val="24"/>
        </w:rPr>
        <w:t xml:space="preserve"> </w:t>
      </w:r>
      <w:r w:rsidR="00254ECA">
        <w:rPr>
          <w:rFonts w:cstheme="minorHAnsi"/>
          <w:sz w:val="24"/>
          <w:szCs w:val="24"/>
        </w:rPr>
        <w:t xml:space="preserve">with </w:t>
      </w:r>
      <w:r w:rsidRPr="00140541">
        <w:rPr>
          <w:rFonts w:cstheme="minorHAnsi"/>
          <w:sz w:val="24"/>
          <w:szCs w:val="24"/>
        </w:rPr>
        <w:t>the M&amp;E course for staff. Younger employees will be trained or coached by experienced staff in financ</w:t>
      </w:r>
      <w:r w:rsidR="00254ECA">
        <w:rPr>
          <w:rFonts w:cstheme="minorHAnsi"/>
          <w:sz w:val="24"/>
          <w:szCs w:val="24"/>
        </w:rPr>
        <w:t>ial procedures and  fundraising, and in safeguarding rules</w:t>
      </w:r>
      <w:r w:rsidR="00584E70">
        <w:rPr>
          <w:rFonts w:cstheme="minorHAnsi"/>
          <w:sz w:val="24"/>
          <w:szCs w:val="24"/>
        </w:rPr>
        <w:t xml:space="preserve"> and application of bylaws</w:t>
      </w:r>
      <w:r w:rsidR="00254ECA">
        <w:rPr>
          <w:rFonts w:cstheme="minorHAnsi"/>
          <w:sz w:val="24"/>
          <w:szCs w:val="24"/>
        </w:rPr>
        <w:t>.</w:t>
      </w:r>
    </w:p>
    <w:p w:rsidR="00140541" w:rsidRPr="00140541" w:rsidRDefault="00140541" w:rsidP="00140541">
      <w:pPr>
        <w:spacing w:after="0" w:line="240" w:lineRule="auto"/>
        <w:rPr>
          <w:rFonts w:cstheme="minorHAnsi"/>
          <w:b/>
          <w:bCs/>
          <w:sz w:val="24"/>
          <w:szCs w:val="24"/>
        </w:rPr>
      </w:pPr>
    </w:p>
    <w:p w:rsidR="000C44A9" w:rsidRDefault="00140541" w:rsidP="000C44A9">
      <w:pPr>
        <w:spacing w:after="0" w:line="240" w:lineRule="auto"/>
        <w:rPr>
          <w:sz w:val="24"/>
          <w:szCs w:val="24"/>
        </w:rPr>
      </w:pPr>
      <w:r w:rsidRPr="00293B4D">
        <w:rPr>
          <w:rFonts w:cstheme="minorHAnsi"/>
          <w:i/>
          <w:iCs/>
          <w:sz w:val="24"/>
          <w:szCs w:val="24"/>
        </w:rPr>
        <w:t>Communications</w:t>
      </w:r>
      <w:r w:rsidRPr="00140541">
        <w:rPr>
          <w:rFonts w:cstheme="minorHAnsi"/>
          <w:sz w:val="24"/>
          <w:szCs w:val="24"/>
        </w:rPr>
        <w:t xml:space="preserve">: </w:t>
      </w:r>
      <w:r w:rsidR="000C44A9">
        <w:rPr>
          <w:sz w:val="24"/>
          <w:szCs w:val="24"/>
        </w:rPr>
        <w:t>AEI will develop a communication plan which prioritizes project links to local radio and TV, and a more effective use of technology to build up a social media following both locally and internationally.</w:t>
      </w:r>
    </w:p>
    <w:p w:rsidR="000C44A9" w:rsidRDefault="000C44A9" w:rsidP="000C44A9">
      <w:pPr>
        <w:spacing w:after="0" w:line="240" w:lineRule="auto"/>
        <w:rPr>
          <w:sz w:val="24"/>
          <w:szCs w:val="24"/>
        </w:rPr>
      </w:pPr>
    </w:p>
    <w:p w:rsidR="00140541" w:rsidRPr="00140541" w:rsidRDefault="00140541" w:rsidP="00254ECA">
      <w:pPr>
        <w:spacing w:after="0" w:line="240" w:lineRule="auto"/>
        <w:rPr>
          <w:rFonts w:cstheme="minorHAnsi"/>
          <w:sz w:val="24"/>
          <w:szCs w:val="24"/>
        </w:rPr>
      </w:pPr>
      <w:r w:rsidRPr="00293B4D">
        <w:rPr>
          <w:rFonts w:cstheme="minorHAnsi"/>
          <w:i/>
          <w:iCs/>
          <w:sz w:val="24"/>
          <w:szCs w:val="24"/>
        </w:rPr>
        <w:t>Volunteers</w:t>
      </w:r>
      <w:r w:rsidRPr="00140541">
        <w:rPr>
          <w:rFonts w:cstheme="minorHAnsi"/>
          <w:sz w:val="24"/>
          <w:szCs w:val="24"/>
        </w:rPr>
        <w:t>: Local and international volunteers will receive a brief training</w:t>
      </w:r>
      <w:r w:rsidR="00254ECA">
        <w:rPr>
          <w:rFonts w:cstheme="minorHAnsi"/>
          <w:sz w:val="24"/>
          <w:szCs w:val="24"/>
        </w:rPr>
        <w:t xml:space="preserve"> to become familiar </w:t>
      </w:r>
      <w:r w:rsidRPr="00140541">
        <w:rPr>
          <w:rFonts w:cstheme="minorHAnsi"/>
          <w:sz w:val="24"/>
          <w:szCs w:val="24"/>
        </w:rPr>
        <w:t xml:space="preserve">with ethical and safeguarding codes, and </w:t>
      </w:r>
      <w:r w:rsidR="00254ECA">
        <w:rPr>
          <w:rFonts w:cstheme="minorHAnsi"/>
          <w:sz w:val="24"/>
          <w:szCs w:val="24"/>
        </w:rPr>
        <w:t xml:space="preserve">various </w:t>
      </w:r>
      <w:r w:rsidRPr="00140541">
        <w:rPr>
          <w:rFonts w:cstheme="minorHAnsi"/>
          <w:sz w:val="24"/>
          <w:szCs w:val="24"/>
        </w:rPr>
        <w:t>practical guidelines</w:t>
      </w:r>
      <w:r w:rsidR="00254ECA">
        <w:rPr>
          <w:rFonts w:cstheme="minorHAnsi"/>
          <w:sz w:val="24"/>
          <w:szCs w:val="24"/>
        </w:rPr>
        <w:t xml:space="preserve"> and bylaws</w:t>
      </w:r>
      <w:r w:rsidRPr="00140541">
        <w:rPr>
          <w:rFonts w:cstheme="minorHAnsi"/>
          <w:sz w:val="24"/>
          <w:szCs w:val="24"/>
        </w:rPr>
        <w:t xml:space="preserve">. </w:t>
      </w:r>
    </w:p>
    <w:p w:rsidR="00140541" w:rsidRPr="00140541" w:rsidRDefault="00140541" w:rsidP="00140541">
      <w:pPr>
        <w:spacing w:after="0" w:line="240" w:lineRule="auto"/>
        <w:rPr>
          <w:rFonts w:cstheme="minorHAnsi"/>
          <w:b/>
          <w:bCs/>
          <w:sz w:val="24"/>
          <w:szCs w:val="24"/>
        </w:rPr>
      </w:pPr>
    </w:p>
    <w:p w:rsidR="00140541" w:rsidRDefault="00140541" w:rsidP="00140541">
      <w:pPr>
        <w:spacing w:after="0" w:line="240" w:lineRule="auto"/>
        <w:rPr>
          <w:rFonts w:cstheme="minorHAnsi"/>
          <w:sz w:val="24"/>
          <w:szCs w:val="24"/>
        </w:rPr>
      </w:pPr>
      <w:r w:rsidRPr="00293B4D">
        <w:rPr>
          <w:rFonts w:cstheme="minorHAnsi"/>
          <w:i/>
          <w:iCs/>
          <w:sz w:val="24"/>
          <w:szCs w:val="24"/>
        </w:rPr>
        <w:t>Documentation</w:t>
      </w:r>
      <w:r w:rsidRPr="00140541">
        <w:rPr>
          <w:rFonts w:cstheme="minorHAnsi"/>
          <w:sz w:val="24"/>
          <w:szCs w:val="24"/>
        </w:rPr>
        <w:t xml:space="preserve">: An internal documentation of photos, films, interviews, PPs, and various office-related texts will be made available and accessible at SSH. Palestine–Family.Net will document stories of Palestine developed and collected by AEI staff. </w:t>
      </w:r>
    </w:p>
    <w:p w:rsidR="00584E70" w:rsidRDefault="00584E70" w:rsidP="00140541">
      <w:pPr>
        <w:spacing w:after="0" w:line="240" w:lineRule="auto"/>
        <w:rPr>
          <w:rFonts w:cstheme="minorHAnsi"/>
          <w:sz w:val="24"/>
          <w:szCs w:val="24"/>
        </w:rPr>
      </w:pPr>
    </w:p>
    <w:p w:rsidR="00584E70" w:rsidRDefault="00584E70" w:rsidP="00584E70">
      <w:pPr>
        <w:spacing w:after="0" w:line="240" w:lineRule="auto"/>
        <w:rPr>
          <w:rFonts w:cstheme="minorHAnsi"/>
          <w:sz w:val="24"/>
          <w:szCs w:val="24"/>
        </w:rPr>
      </w:pPr>
      <w:r w:rsidRPr="00584E70">
        <w:rPr>
          <w:rFonts w:cstheme="minorHAnsi"/>
          <w:i/>
          <w:iCs/>
          <w:sz w:val="24"/>
          <w:szCs w:val="24"/>
        </w:rPr>
        <w:t>Recruitment staff</w:t>
      </w:r>
      <w:r>
        <w:rPr>
          <w:rFonts w:cstheme="minorHAnsi"/>
          <w:sz w:val="24"/>
          <w:szCs w:val="24"/>
        </w:rPr>
        <w:t>: Staff will be recruited through an open and transparent procedure, organized by a committee including management and members of the advisory board. First-degree relatives of existing staff will be excluded.</w:t>
      </w:r>
    </w:p>
    <w:p w:rsidR="00584E70" w:rsidRDefault="00584E70" w:rsidP="00584E70">
      <w:pPr>
        <w:spacing w:after="0" w:line="240" w:lineRule="auto"/>
        <w:rPr>
          <w:rFonts w:cstheme="minorHAnsi"/>
          <w:sz w:val="24"/>
          <w:szCs w:val="24"/>
        </w:rPr>
      </w:pPr>
    </w:p>
    <w:p w:rsidR="00584E70" w:rsidRPr="00140541" w:rsidRDefault="00584E70" w:rsidP="00584E70">
      <w:pPr>
        <w:spacing w:after="0" w:line="240" w:lineRule="auto"/>
        <w:rPr>
          <w:rFonts w:cstheme="minorHAnsi"/>
          <w:sz w:val="24"/>
          <w:szCs w:val="24"/>
        </w:rPr>
      </w:pPr>
      <w:r w:rsidRPr="00584E70">
        <w:rPr>
          <w:rFonts w:cstheme="minorHAnsi"/>
          <w:i/>
          <w:iCs/>
          <w:sz w:val="24"/>
          <w:szCs w:val="24"/>
        </w:rPr>
        <w:t>Financial and procurement protocols</w:t>
      </w:r>
      <w:r>
        <w:rPr>
          <w:rFonts w:cstheme="minorHAnsi"/>
          <w:sz w:val="24"/>
          <w:szCs w:val="24"/>
        </w:rPr>
        <w:t>: The existing financial protocols will be adapted, translated into English, and added as an appendix to the bylaws published on the AEI website in English and Arabic. There will be a 2000 (?) shekel threshold after which purchases require at least three bids.</w:t>
      </w:r>
    </w:p>
    <w:p w:rsidR="00140541" w:rsidRPr="00140541" w:rsidRDefault="00140541" w:rsidP="00140541">
      <w:pPr>
        <w:spacing w:after="0" w:line="240" w:lineRule="auto"/>
        <w:rPr>
          <w:rFonts w:cstheme="minorHAnsi"/>
          <w:b/>
          <w:bCs/>
          <w:sz w:val="24"/>
          <w:szCs w:val="24"/>
        </w:rPr>
      </w:pPr>
    </w:p>
    <w:p w:rsidR="00140541" w:rsidRPr="00140541" w:rsidRDefault="00140541" w:rsidP="00584E70">
      <w:pPr>
        <w:spacing w:after="0" w:line="240" w:lineRule="auto"/>
        <w:rPr>
          <w:rFonts w:cstheme="minorHAnsi"/>
          <w:sz w:val="24"/>
          <w:szCs w:val="24"/>
        </w:rPr>
      </w:pPr>
      <w:r w:rsidRPr="00293B4D">
        <w:rPr>
          <w:rFonts w:cstheme="minorHAnsi"/>
          <w:i/>
          <w:iCs/>
          <w:sz w:val="24"/>
          <w:szCs w:val="24"/>
        </w:rPr>
        <w:t>Safeguarding</w:t>
      </w:r>
      <w:r w:rsidRPr="00140541">
        <w:rPr>
          <w:rFonts w:cstheme="minorHAnsi"/>
          <w:sz w:val="24"/>
          <w:szCs w:val="24"/>
        </w:rPr>
        <w:t>: The new guidelines</w:t>
      </w:r>
      <w:r w:rsidR="00584E70">
        <w:rPr>
          <w:rFonts w:cstheme="minorHAnsi"/>
          <w:sz w:val="24"/>
          <w:szCs w:val="24"/>
        </w:rPr>
        <w:t>, which specify rules for both children and vulnerable adults</w:t>
      </w:r>
      <w:r w:rsidRPr="00140541">
        <w:rPr>
          <w:rFonts w:cstheme="minorHAnsi"/>
          <w:sz w:val="24"/>
          <w:szCs w:val="24"/>
        </w:rPr>
        <w:t xml:space="preserve">, </w:t>
      </w:r>
      <w:r w:rsidR="00584E70">
        <w:rPr>
          <w:rFonts w:cstheme="minorHAnsi"/>
          <w:sz w:val="24"/>
          <w:szCs w:val="24"/>
        </w:rPr>
        <w:t xml:space="preserve">will be available on the website in English and Arabic. They will be </w:t>
      </w:r>
      <w:r w:rsidRPr="00140541">
        <w:rPr>
          <w:rFonts w:cstheme="minorHAnsi"/>
          <w:sz w:val="24"/>
          <w:szCs w:val="24"/>
        </w:rPr>
        <w:t xml:space="preserve">further studied by staff during a training, and circulated among any volunteers and trainers/facilitators/consultants. </w:t>
      </w:r>
    </w:p>
    <w:p w:rsidR="00140541" w:rsidRPr="00140541" w:rsidRDefault="00140541" w:rsidP="00140541">
      <w:pPr>
        <w:spacing w:after="0" w:line="240" w:lineRule="auto"/>
        <w:rPr>
          <w:rFonts w:eastAsia="Times New Roman" w:cstheme="minorHAnsi"/>
          <w:sz w:val="24"/>
          <w:szCs w:val="24"/>
          <w:lang w:eastAsia="ko-KR"/>
        </w:rPr>
      </w:pPr>
    </w:p>
    <w:p w:rsidR="00140541" w:rsidRPr="00140541" w:rsidRDefault="00140541" w:rsidP="00140541">
      <w:pPr>
        <w:spacing w:after="0" w:line="240" w:lineRule="auto"/>
        <w:rPr>
          <w:rFonts w:eastAsia="Times New Roman" w:cstheme="minorHAnsi"/>
          <w:sz w:val="24"/>
          <w:szCs w:val="24"/>
          <w:lang w:eastAsia="ko-KR"/>
        </w:rPr>
      </w:pPr>
    </w:p>
    <w:p w:rsidR="00140541" w:rsidRPr="00140541" w:rsidRDefault="00140541" w:rsidP="008F2BDA">
      <w:pPr>
        <w:spacing w:after="0" w:line="240" w:lineRule="auto"/>
        <w:rPr>
          <w:rFonts w:eastAsia="Times New Roman" w:cstheme="minorHAnsi"/>
          <w:b/>
          <w:bCs/>
          <w:sz w:val="32"/>
          <w:szCs w:val="32"/>
          <w:lang w:eastAsia="ko-KR"/>
        </w:rPr>
      </w:pPr>
      <w:r w:rsidRPr="00140541">
        <w:rPr>
          <w:rFonts w:eastAsia="Times New Roman" w:cstheme="minorHAnsi"/>
          <w:b/>
          <w:bCs/>
          <w:sz w:val="32"/>
          <w:szCs w:val="32"/>
          <w:lang w:eastAsia="ko-KR"/>
        </w:rPr>
        <w:t xml:space="preserve">Table </w:t>
      </w:r>
      <w:r w:rsidR="008F2BDA">
        <w:rPr>
          <w:rFonts w:eastAsia="Times New Roman" w:cstheme="minorHAnsi"/>
          <w:b/>
          <w:bCs/>
          <w:sz w:val="32"/>
          <w:szCs w:val="32"/>
          <w:lang w:eastAsia="ko-KR"/>
        </w:rPr>
        <w:t>planning 2022</w:t>
      </w:r>
    </w:p>
    <w:p w:rsidR="00140541" w:rsidRPr="00140541" w:rsidRDefault="00140541" w:rsidP="00140541">
      <w:pPr>
        <w:spacing w:after="0" w:line="240" w:lineRule="auto"/>
        <w:rPr>
          <w:rFonts w:eastAsia="Times New Roman" w:cstheme="minorHAnsi"/>
          <w:sz w:val="24"/>
          <w:szCs w:val="24"/>
          <w:lang w:eastAsia="ko-KR"/>
        </w:rPr>
      </w:pPr>
    </w:p>
    <w:tbl>
      <w:tblPr>
        <w:tblStyle w:val="TableGrid"/>
        <w:tblW w:w="9360" w:type="dxa"/>
        <w:tblInd w:w="-72" w:type="dxa"/>
        <w:tblLook w:val="04A0" w:firstRow="1" w:lastRow="0" w:firstColumn="1" w:lastColumn="0" w:noHBand="0" w:noVBand="1"/>
      </w:tblPr>
      <w:tblGrid>
        <w:gridCol w:w="1380"/>
        <w:gridCol w:w="3120"/>
        <w:gridCol w:w="4860"/>
      </w:tblGrid>
      <w:tr w:rsidR="008F2BDA" w:rsidRPr="00140541" w:rsidTr="0034682E">
        <w:tc>
          <w:tcPr>
            <w:tcW w:w="1380" w:type="dxa"/>
          </w:tcPr>
          <w:p w:rsidR="008F2BDA" w:rsidRPr="00140541" w:rsidRDefault="008F2BDA" w:rsidP="00140541">
            <w:pPr>
              <w:rPr>
                <w:rFonts w:cstheme="minorHAnsi"/>
                <w:b/>
                <w:bCs/>
                <w:lang w:eastAsia="ko-KR"/>
              </w:rPr>
            </w:pPr>
            <w:r w:rsidRPr="00140541">
              <w:rPr>
                <w:rFonts w:cstheme="minorHAnsi"/>
                <w:b/>
                <w:bCs/>
                <w:lang w:eastAsia="ko-KR"/>
              </w:rPr>
              <w:t>Program</w:t>
            </w:r>
          </w:p>
        </w:tc>
        <w:tc>
          <w:tcPr>
            <w:tcW w:w="3120" w:type="dxa"/>
          </w:tcPr>
          <w:p w:rsidR="008F2BDA" w:rsidRPr="00140541" w:rsidRDefault="008F2BDA" w:rsidP="00140541">
            <w:pPr>
              <w:rPr>
                <w:rFonts w:cstheme="minorHAnsi"/>
                <w:b/>
                <w:bCs/>
                <w:lang w:eastAsia="ko-KR"/>
              </w:rPr>
            </w:pPr>
            <w:r w:rsidRPr="00140541">
              <w:rPr>
                <w:rFonts w:cstheme="minorHAnsi"/>
                <w:b/>
                <w:bCs/>
                <w:lang w:eastAsia="ko-KR"/>
              </w:rPr>
              <w:t>Projects (current and planned)</w:t>
            </w:r>
          </w:p>
        </w:tc>
        <w:tc>
          <w:tcPr>
            <w:tcW w:w="4860" w:type="dxa"/>
          </w:tcPr>
          <w:p w:rsidR="008F2BDA" w:rsidRPr="00140541" w:rsidRDefault="008F2BDA" w:rsidP="00140541">
            <w:pPr>
              <w:rPr>
                <w:rFonts w:cstheme="minorHAnsi"/>
                <w:b/>
                <w:bCs/>
                <w:lang w:eastAsia="ko-KR"/>
              </w:rPr>
            </w:pPr>
            <w:r w:rsidRPr="00140541">
              <w:rPr>
                <w:rFonts w:cstheme="minorHAnsi"/>
                <w:b/>
                <w:bCs/>
                <w:lang w:eastAsia="ko-KR"/>
              </w:rPr>
              <w:t>Development tasks (year 1)</w:t>
            </w:r>
          </w:p>
        </w:tc>
      </w:tr>
      <w:tr w:rsidR="008F2BDA" w:rsidRPr="00140541" w:rsidTr="0034682E">
        <w:tc>
          <w:tcPr>
            <w:tcW w:w="1380" w:type="dxa"/>
          </w:tcPr>
          <w:p w:rsidR="008F2BDA" w:rsidRPr="0034682E" w:rsidRDefault="0034682E" w:rsidP="00140541">
            <w:pPr>
              <w:rPr>
                <w:rFonts w:cstheme="minorHAnsi"/>
                <w:b/>
                <w:bCs/>
                <w:lang w:eastAsia="ko-KR"/>
              </w:rPr>
            </w:pPr>
            <w:r w:rsidRPr="0034682E">
              <w:rPr>
                <w:rFonts w:cstheme="minorHAnsi"/>
                <w:b/>
                <w:bCs/>
                <w:lang w:eastAsia="ko-KR"/>
              </w:rPr>
              <w:t>Youth</w:t>
            </w: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Citizenship and Diversity</w:t>
            </w:r>
          </w:p>
        </w:tc>
        <w:tc>
          <w:tcPr>
            <w:tcW w:w="4860" w:type="dxa"/>
          </w:tcPr>
          <w:p w:rsidR="008F2BDA" w:rsidRPr="00140541" w:rsidRDefault="008F2BDA" w:rsidP="00140541">
            <w:pPr>
              <w:rPr>
                <w:rFonts w:cstheme="minorHAnsi"/>
                <w:lang w:eastAsia="ko-KR"/>
              </w:rPr>
            </w:pPr>
            <w:r w:rsidRPr="00140541">
              <w:rPr>
                <w:rFonts w:cstheme="minorHAnsi"/>
                <w:lang w:eastAsia="ko-KR"/>
              </w:rPr>
              <w:t>*Implementation ongoing activities</w:t>
            </w:r>
          </w:p>
          <w:p w:rsidR="008F2BDA" w:rsidRPr="00140541" w:rsidRDefault="008F2BDA" w:rsidP="00140541">
            <w:pPr>
              <w:rPr>
                <w:rFonts w:cstheme="minorHAnsi"/>
                <w:lang w:eastAsia="ko-KR"/>
              </w:rPr>
            </w:pPr>
            <w:r w:rsidRPr="00140541">
              <w:rPr>
                <w:rFonts w:cstheme="minorHAnsi"/>
                <w:lang w:eastAsia="ko-KR"/>
              </w:rPr>
              <w:t>*Consultation teachers and Ministry needs study</w:t>
            </w:r>
          </w:p>
          <w:p w:rsidR="008F2BDA" w:rsidRPr="00140541" w:rsidRDefault="008F2BDA" w:rsidP="00140541">
            <w:pPr>
              <w:rPr>
                <w:rFonts w:cstheme="minorHAnsi"/>
                <w:lang w:eastAsia="ko-KR"/>
              </w:rPr>
            </w:pPr>
            <w:r w:rsidRPr="00140541">
              <w:rPr>
                <w:rFonts w:cstheme="minorHAnsi"/>
                <w:lang w:eastAsia="ko-KR"/>
              </w:rPr>
              <w:t>*Evaluation/needs/impact study online games</w:t>
            </w:r>
          </w:p>
          <w:p w:rsidR="008F2BDA" w:rsidRPr="00140541" w:rsidRDefault="008F2BDA" w:rsidP="00140541">
            <w:pPr>
              <w:rPr>
                <w:rFonts w:cstheme="minorHAnsi"/>
                <w:lang w:eastAsia="ko-KR"/>
              </w:rPr>
            </w:pPr>
            <w:r w:rsidRPr="00140541">
              <w:rPr>
                <w:rFonts w:cstheme="minorHAnsi"/>
                <w:lang w:eastAsia="ko-KR"/>
              </w:rPr>
              <w:t>*New three-year proposal</w:t>
            </w:r>
          </w:p>
          <w:p w:rsidR="008F2BDA" w:rsidRPr="00140541" w:rsidRDefault="008F2BDA" w:rsidP="00140541">
            <w:pPr>
              <w:rPr>
                <w:rFonts w:cstheme="minorHAnsi"/>
                <w:lang w:eastAsia="ko-KR"/>
              </w:rPr>
            </w:pPr>
            <w:r w:rsidRPr="00140541">
              <w:rPr>
                <w:rFonts w:cstheme="minorHAnsi"/>
                <w:lang w:eastAsia="ko-KR"/>
              </w:rPr>
              <w:t>*5 new possible funders approached, besides missio, KW and CAFOD.</w:t>
            </w:r>
          </w:p>
          <w:p w:rsidR="008F2BDA" w:rsidRPr="00140541" w:rsidRDefault="008F2BDA" w:rsidP="00140541">
            <w:pPr>
              <w:rPr>
                <w:rFonts w:cstheme="minorHAnsi"/>
                <w:lang w:eastAsia="ko-KR"/>
              </w:rPr>
            </w:pP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Sumud and earth education</w:t>
            </w:r>
          </w:p>
        </w:tc>
        <w:tc>
          <w:tcPr>
            <w:tcW w:w="4860" w:type="dxa"/>
          </w:tcPr>
          <w:p w:rsidR="008F2BDA" w:rsidRPr="00140541" w:rsidRDefault="008F2BDA" w:rsidP="00140541">
            <w:pPr>
              <w:rPr>
                <w:rFonts w:cstheme="minorHAnsi"/>
                <w:lang w:eastAsia="ko-KR"/>
              </w:rPr>
            </w:pPr>
            <w:r w:rsidRPr="00140541">
              <w:rPr>
                <w:rFonts w:cstheme="minorHAnsi"/>
                <w:lang w:eastAsia="ko-KR"/>
              </w:rPr>
              <w:t>*New one-year concept note and proposal</w:t>
            </w:r>
          </w:p>
          <w:p w:rsidR="008F2BDA" w:rsidRPr="00140541" w:rsidRDefault="008F2BDA" w:rsidP="00140541">
            <w:pPr>
              <w:rPr>
                <w:rFonts w:cstheme="minorHAnsi"/>
                <w:lang w:eastAsia="ko-KR"/>
              </w:rPr>
            </w:pPr>
            <w:r w:rsidRPr="00140541">
              <w:rPr>
                <w:rFonts w:cstheme="minorHAnsi"/>
                <w:lang w:eastAsia="ko-KR"/>
              </w:rPr>
              <w:t>*Needs-feasibility study</w:t>
            </w:r>
          </w:p>
          <w:p w:rsidR="008F2BDA" w:rsidRPr="00140541" w:rsidRDefault="008F2BDA" w:rsidP="00140541">
            <w:pPr>
              <w:rPr>
                <w:rFonts w:cstheme="minorHAnsi"/>
                <w:lang w:eastAsia="ko-KR"/>
              </w:rPr>
            </w:pPr>
            <w:r w:rsidRPr="00140541">
              <w:rPr>
                <w:rFonts w:cstheme="minorHAnsi"/>
                <w:lang w:eastAsia="ko-KR"/>
              </w:rPr>
              <w:t xml:space="preserve">*If possible, matching proposal with a call </w:t>
            </w:r>
          </w:p>
          <w:p w:rsidR="008F2BDA" w:rsidRPr="00140541" w:rsidRDefault="008F2BDA" w:rsidP="00140541">
            <w:pPr>
              <w:rPr>
                <w:rFonts w:cstheme="minorHAnsi"/>
                <w:lang w:eastAsia="ko-KR"/>
              </w:rPr>
            </w:pP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GNRC/Arigatou</w:t>
            </w:r>
          </w:p>
        </w:tc>
        <w:tc>
          <w:tcPr>
            <w:tcW w:w="4860" w:type="dxa"/>
          </w:tcPr>
          <w:p w:rsidR="008F2BDA" w:rsidRPr="00140541" w:rsidRDefault="005F5E11" w:rsidP="00140541">
            <w:pPr>
              <w:rPr>
                <w:rFonts w:cstheme="minorHAnsi"/>
                <w:lang w:eastAsia="ko-KR"/>
              </w:rPr>
            </w:pPr>
            <w:r>
              <w:rPr>
                <w:rFonts w:cstheme="minorHAnsi"/>
                <w:lang w:eastAsia="ko-KR"/>
              </w:rPr>
              <w:t>*Composition national</w:t>
            </w:r>
            <w:r w:rsidR="008F2BDA" w:rsidRPr="00140541">
              <w:rPr>
                <w:rFonts w:cstheme="minorHAnsi"/>
                <w:lang w:eastAsia="ko-KR"/>
              </w:rPr>
              <w:t xml:space="preserve"> GNRC committee (incl. partners)</w:t>
            </w:r>
          </w:p>
          <w:p w:rsidR="008F2BDA" w:rsidRPr="00140541" w:rsidRDefault="008F2BDA" w:rsidP="00140541">
            <w:pPr>
              <w:rPr>
                <w:rFonts w:cstheme="minorHAnsi"/>
                <w:lang w:eastAsia="ko-KR"/>
              </w:rPr>
            </w:pPr>
            <w:r w:rsidRPr="00140541">
              <w:rPr>
                <w:rFonts w:cstheme="minorHAnsi"/>
                <w:lang w:eastAsia="ko-KR"/>
              </w:rPr>
              <w:t>*Launch event, physical or online</w:t>
            </w:r>
          </w:p>
          <w:p w:rsidR="008F2BDA" w:rsidRPr="00140541" w:rsidRDefault="008F2BDA" w:rsidP="00140541">
            <w:pPr>
              <w:rPr>
                <w:rFonts w:cstheme="minorHAnsi"/>
                <w:lang w:eastAsia="ko-KR"/>
              </w:rPr>
            </w:pPr>
            <w:r w:rsidRPr="00140541">
              <w:rPr>
                <w:rFonts w:cstheme="minorHAnsi"/>
                <w:lang w:eastAsia="ko-KR"/>
              </w:rPr>
              <w:t>*One-year partner proposal submitted to 3 possible funders</w:t>
            </w:r>
          </w:p>
        </w:tc>
      </w:tr>
      <w:tr w:rsidR="0034682E" w:rsidRPr="00140541" w:rsidTr="0034682E">
        <w:tc>
          <w:tcPr>
            <w:tcW w:w="1380" w:type="dxa"/>
          </w:tcPr>
          <w:p w:rsidR="0034682E" w:rsidRPr="00140541" w:rsidRDefault="0034682E" w:rsidP="00140541">
            <w:pPr>
              <w:rPr>
                <w:rFonts w:cstheme="minorHAnsi"/>
                <w:lang w:eastAsia="ko-KR"/>
              </w:rPr>
            </w:pPr>
          </w:p>
        </w:tc>
        <w:tc>
          <w:tcPr>
            <w:tcW w:w="3120" w:type="dxa"/>
          </w:tcPr>
          <w:p w:rsidR="0034682E" w:rsidRPr="00140541" w:rsidRDefault="0034682E" w:rsidP="00140541">
            <w:pPr>
              <w:rPr>
                <w:rFonts w:cstheme="minorHAnsi"/>
                <w:i/>
                <w:iCs/>
                <w:lang w:eastAsia="ko-KR"/>
              </w:rPr>
            </w:pPr>
          </w:p>
        </w:tc>
        <w:tc>
          <w:tcPr>
            <w:tcW w:w="4860" w:type="dxa"/>
          </w:tcPr>
          <w:p w:rsidR="0034682E" w:rsidRPr="00140541" w:rsidRDefault="0034682E" w:rsidP="00140541">
            <w:pPr>
              <w:rPr>
                <w:rFonts w:cstheme="minorHAnsi"/>
                <w:lang w:eastAsia="ko-KR"/>
              </w:rPr>
            </w:pPr>
          </w:p>
        </w:tc>
      </w:tr>
      <w:tr w:rsidR="008F2BDA" w:rsidRPr="00140541" w:rsidTr="0034682E">
        <w:tc>
          <w:tcPr>
            <w:tcW w:w="1380" w:type="dxa"/>
          </w:tcPr>
          <w:p w:rsidR="008F2BDA" w:rsidRPr="0034682E" w:rsidRDefault="0034682E" w:rsidP="00140541">
            <w:pPr>
              <w:rPr>
                <w:rFonts w:cstheme="minorHAnsi"/>
                <w:b/>
                <w:bCs/>
                <w:lang w:eastAsia="ko-KR"/>
              </w:rPr>
            </w:pPr>
            <w:r w:rsidRPr="0034682E">
              <w:rPr>
                <w:rFonts w:cstheme="minorHAnsi"/>
                <w:b/>
                <w:bCs/>
                <w:lang w:eastAsia="ko-KR"/>
              </w:rPr>
              <w:t>Women</w:t>
            </w: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 xml:space="preserve">EWRS/Canadian government </w:t>
            </w:r>
          </w:p>
        </w:tc>
        <w:tc>
          <w:tcPr>
            <w:tcW w:w="4860" w:type="dxa"/>
          </w:tcPr>
          <w:p w:rsidR="008F2BDA" w:rsidRPr="00140541" w:rsidRDefault="008F2BDA" w:rsidP="00140541">
            <w:pPr>
              <w:rPr>
                <w:rFonts w:cstheme="minorHAnsi"/>
                <w:lang w:eastAsia="ko-KR"/>
              </w:rPr>
            </w:pPr>
            <w:r w:rsidRPr="00140541">
              <w:rPr>
                <w:rFonts w:cstheme="minorHAnsi"/>
                <w:lang w:eastAsia="ko-KR"/>
              </w:rPr>
              <w:t>*Feedback proposal draft CAFOD/GNDR for Canadian government</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Young women advocacy/Misereor</w:t>
            </w:r>
          </w:p>
        </w:tc>
        <w:tc>
          <w:tcPr>
            <w:tcW w:w="4860" w:type="dxa"/>
          </w:tcPr>
          <w:p w:rsidR="008F2BDA" w:rsidRPr="00140541" w:rsidRDefault="008F2BDA" w:rsidP="00140541">
            <w:pPr>
              <w:rPr>
                <w:rFonts w:cstheme="minorHAnsi"/>
                <w:lang w:eastAsia="ko-KR"/>
              </w:rPr>
            </w:pPr>
            <w:r w:rsidRPr="00140541">
              <w:rPr>
                <w:rFonts w:cstheme="minorHAnsi"/>
                <w:lang w:eastAsia="ko-KR"/>
              </w:rPr>
              <w:t>*Needs/feasibility/impact assessment study among women partners</w:t>
            </w:r>
          </w:p>
          <w:p w:rsidR="008F2BDA" w:rsidRPr="00140541" w:rsidRDefault="00C82C91" w:rsidP="00C82C91">
            <w:pPr>
              <w:rPr>
                <w:rFonts w:cstheme="minorHAnsi"/>
                <w:lang w:eastAsia="ko-KR"/>
              </w:rPr>
            </w:pPr>
            <w:r>
              <w:rPr>
                <w:rFonts w:cstheme="minorHAnsi"/>
                <w:lang w:eastAsia="ko-KR"/>
              </w:rPr>
              <w:t>*T</w:t>
            </w:r>
            <w:r w:rsidR="008F2BDA" w:rsidRPr="00140541">
              <w:rPr>
                <w:rFonts w:cstheme="minorHAnsi"/>
                <w:lang w:eastAsia="ko-KR"/>
              </w:rPr>
              <w:t>hree-year proposal</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Bethlehem Bible College/churches initiative</w:t>
            </w:r>
          </w:p>
        </w:tc>
        <w:tc>
          <w:tcPr>
            <w:tcW w:w="4860" w:type="dxa"/>
          </w:tcPr>
          <w:p w:rsidR="008F2BDA" w:rsidRPr="00140541" w:rsidRDefault="008F2BDA" w:rsidP="00140541">
            <w:pPr>
              <w:rPr>
                <w:rFonts w:cstheme="minorHAnsi"/>
                <w:lang w:eastAsia="ko-KR"/>
              </w:rPr>
            </w:pPr>
            <w:r w:rsidRPr="00140541">
              <w:rPr>
                <w:rFonts w:cstheme="minorHAnsi"/>
                <w:lang w:eastAsia="ko-KR"/>
              </w:rPr>
              <w:t>*Choice and planning activities</w:t>
            </w:r>
          </w:p>
          <w:p w:rsidR="008F2BDA" w:rsidRPr="00140541" w:rsidRDefault="008F2BDA" w:rsidP="00140541">
            <w:pPr>
              <w:rPr>
                <w:rFonts w:cstheme="minorHAnsi"/>
                <w:lang w:eastAsia="ko-KR"/>
              </w:rPr>
            </w:pPr>
            <w:r w:rsidRPr="00140541">
              <w:rPr>
                <w:rFonts w:cstheme="minorHAnsi"/>
                <w:lang w:eastAsia="ko-KR"/>
              </w:rPr>
              <w:t>*Implementation project</w:t>
            </w:r>
          </w:p>
        </w:tc>
      </w:tr>
      <w:tr w:rsidR="0034682E" w:rsidRPr="00140541" w:rsidTr="0034682E">
        <w:tc>
          <w:tcPr>
            <w:tcW w:w="1380" w:type="dxa"/>
          </w:tcPr>
          <w:p w:rsidR="0034682E" w:rsidRPr="00140541" w:rsidRDefault="0034682E" w:rsidP="00140541">
            <w:pPr>
              <w:rPr>
                <w:rFonts w:cstheme="minorHAnsi"/>
                <w:lang w:eastAsia="ko-KR"/>
              </w:rPr>
            </w:pPr>
          </w:p>
        </w:tc>
        <w:tc>
          <w:tcPr>
            <w:tcW w:w="3120" w:type="dxa"/>
          </w:tcPr>
          <w:p w:rsidR="0034682E" w:rsidRPr="00140541" w:rsidRDefault="0034682E" w:rsidP="00140541">
            <w:pPr>
              <w:rPr>
                <w:rFonts w:cstheme="minorHAnsi"/>
                <w:i/>
                <w:iCs/>
                <w:lang w:eastAsia="ko-KR"/>
              </w:rPr>
            </w:pPr>
          </w:p>
        </w:tc>
        <w:tc>
          <w:tcPr>
            <w:tcW w:w="4860" w:type="dxa"/>
          </w:tcPr>
          <w:p w:rsidR="0034682E" w:rsidRPr="00140541" w:rsidRDefault="0034682E" w:rsidP="00140541">
            <w:pPr>
              <w:rPr>
                <w:rFonts w:cstheme="minorHAnsi"/>
                <w:lang w:eastAsia="ko-KR"/>
              </w:rPr>
            </w:pPr>
          </w:p>
        </w:tc>
      </w:tr>
      <w:tr w:rsidR="008F2BDA" w:rsidRPr="00140541" w:rsidTr="0034682E">
        <w:tc>
          <w:tcPr>
            <w:tcW w:w="1380" w:type="dxa"/>
          </w:tcPr>
          <w:p w:rsidR="008F2BDA" w:rsidRPr="0034682E" w:rsidRDefault="0034682E" w:rsidP="00140541">
            <w:pPr>
              <w:rPr>
                <w:rFonts w:cstheme="minorHAnsi"/>
                <w:b/>
                <w:bCs/>
                <w:lang w:eastAsia="ko-KR"/>
              </w:rPr>
            </w:pPr>
            <w:r w:rsidRPr="0034682E">
              <w:rPr>
                <w:rFonts w:cstheme="minorHAnsi"/>
                <w:b/>
                <w:bCs/>
                <w:lang w:eastAsia="ko-KR"/>
              </w:rPr>
              <w:t>Sumud Story House</w:t>
            </w: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In-house group work</w:t>
            </w:r>
          </w:p>
        </w:tc>
        <w:tc>
          <w:tcPr>
            <w:tcW w:w="4860" w:type="dxa"/>
          </w:tcPr>
          <w:p w:rsidR="008F2BDA" w:rsidRPr="00140541" w:rsidRDefault="008F2BDA" w:rsidP="00140541">
            <w:pPr>
              <w:rPr>
                <w:rFonts w:cstheme="minorHAnsi"/>
                <w:lang w:eastAsia="ko-KR"/>
              </w:rPr>
            </w:pPr>
            <w:r w:rsidRPr="00140541">
              <w:rPr>
                <w:rFonts w:cstheme="minorHAnsi"/>
                <w:lang w:eastAsia="ko-KR"/>
              </w:rPr>
              <w:t>*Ongoing group work</w:t>
            </w:r>
          </w:p>
          <w:p w:rsidR="008F2BDA" w:rsidRPr="00140541" w:rsidRDefault="008F2BDA" w:rsidP="00140541">
            <w:pPr>
              <w:rPr>
                <w:rFonts w:cstheme="minorHAnsi"/>
                <w:lang w:eastAsia="ko-KR"/>
              </w:rPr>
            </w:pPr>
            <w:r w:rsidRPr="00140541">
              <w:rPr>
                <w:rFonts w:cstheme="minorHAnsi"/>
                <w:lang w:eastAsia="ko-KR"/>
              </w:rPr>
              <w:t>*Establishment youth choir</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Wall Info Project</w:t>
            </w:r>
          </w:p>
        </w:tc>
        <w:tc>
          <w:tcPr>
            <w:tcW w:w="4860" w:type="dxa"/>
          </w:tcPr>
          <w:p w:rsidR="008F2BDA" w:rsidRPr="00140541" w:rsidRDefault="008F2BDA" w:rsidP="00140541">
            <w:pPr>
              <w:rPr>
                <w:rFonts w:cstheme="minorHAnsi"/>
                <w:lang w:eastAsia="ko-KR"/>
              </w:rPr>
            </w:pP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Wall Museum</w:t>
            </w:r>
          </w:p>
        </w:tc>
        <w:tc>
          <w:tcPr>
            <w:tcW w:w="4860" w:type="dxa"/>
          </w:tcPr>
          <w:p w:rsidR="008F2BDA" w:rsidRPr="00140541" w:rsidRDefault="008F2BDA" w:rsidP="00140541">
            <w:pPr>
              <w:rPr>
                <w:rFonts w:cstheme="minorHAnsi"/>
                <w:lang w:eastAsia="ko-KR"/>
              </w:rPr>
            </w:pPr>
            <w:r w:rsidRPr="00140541">
              <w:rPr>
                <w:rFonts w:cstheme="minorHAnsi"/>
                <w:lang w:eastAsia="ko-KR"/>
              </w:rPr>
              <w:t>*Preparing HR path along wall posters (garbage)</w:t>
            </w:r>
          </w:p>
          <w:p w:rsidR="008F2BDA" w:rsidRPr="00140541" w:rsidRDefault="008F2BDA" w:rsidP="00140541">
            <w:pPr>
              <w:rPr>
                <w:rFonts w:cstheme="minorHAnsi"/>
                <w:lang w:eastAsia="ko-KR"/>
              </w:rPr>
            </w:pPr>
            <w:r w:rsidRPr="00140541">
              <w:rPr>
                <w:rFonts w:cstheme="minorHAnsi"/>
                <w:lang w:eastAsia="ko-KR"/>
              </w:rPr>
              <w:t>*Planning 10 wall posters</w:t>
            </w:r>
          </w:p>
          <w:p w:rsidR="008F2BDA" w:rsidRPr="00140541" w:rsidRDefault="008F2BDA" w:rsidP="00140541">
            <w:pPr>
              <w:rPr>
                <w:rFonts w:cstheme="minorHAnsi"/>
                <w:lang w:eastAsia="ko-KR"/>
              </w:rPr>
            </w:pPr>
            <w:r w:rsidRPr="00140541">
              <w:rPr>
                <w:rFonts w:cstheme="minorHAnsi"/>
                <w:lang w:eastAsia="ko-KR"/>
              </w:rPr>
              <w:t>*Shirts, caps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Hebron photos</w:t>
            </w:r>
          </w:p>
        </w:tc>
        <w:tc>
          <w:tcPr>
            <w:tcW w:w="4860" w:type="dxa"/>
          </w:tcPr>
          <w:p w:rsidR="008F2BDA" w:rsidRPr="00140541" w:rsidRDefault="008F2BDA" w:rsidP="00140541">
            <w:pPr>
              <w:rPr>
                <w:rFonts w:cstheme="minorHAnsi"/>
                <w:lang w:eastAsia="ko-KR"/>
              </w:rPr>
            </w:pPr>
            <w:r w:rsidRPr="00140541">
              <w:rPr>
                <w:rFonts w:cstheme="minorHAnsi"/>
                <w:lang w:eastAsia="ko-KR"/>
              </w:rPr>
              <w:t>*Planning</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Summer workshops</w:t>
            </w:r>
          </w:p>
        </w:tc>
        <w:tc>
          <w:tcPr>
            <w:tcW w:w="4860" w:type="dxa"/>
          </w:tcPr>
          <w:p w:rsidR="008F2BDA" w:rsidRPr="00140541" w:rsidRDefault="008F2BDA" w:rsidP="00140541">
            <w:pPr>
              <w:rPr>
                <w:rFonts w:cstheme="minorHAnsi"/>
                <w:lang w:eastAsia="ko-KR"/>
              </w:rPr>
            </w:pPr>
            <w:r w:rsidRPr="00140541">
              <w:rPr>
                <w:rFonts w:cstheme="minorHAnsi"/>
                <w:lang w:eastAsia="ko-KR"/>
              </w:rPr>
              <w:t>*With German volunteer, if possible</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Non-violent creative events</w:t>
            </w:r>
          </w:p>
        </w:tc>
        <w:tc>
          <w:tcPr>
            <w:tcW w:w="4860" w:type="dxa"/>
          </w:tcPr>
          <w:p w:rsidR="008F2BDA" w:rsidRPr="00140541" w:rsidRDefault="008F2BDA" w:rsidP="00140541">
            <w:pPr>
              <w:rPr>
                <w:rFonts w:cstheme="minorHAnsi"/>
                <w:lang w:eastAsia="ko-KR"/>
              </w:rPr>
            </w:pP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Sumud Festival</w:t>
            </w:r>
          </w:p>
        </w:tc>
        <w:tc>
          <w:tcPr>
            <w:tcW w:w="4860" w:type="dxa"/>
          </w:tcPr>
          <w:p w:rsidR="008F2BDA" w:rsidRPr="00140541" w:rsidRDefault="008F2BDA" w:rsidP="00140541">
            <w:pPr>
              <w:rPr>
                <w:rFonts w:cstheme="minorHAnsi"/>
                <w:lang w:eastAsia="ko-KR"/>
              </w:rPr>
            </w:pPr>
            <w:r w:rsidRPr="00140541">
              <w:rPr>
                <w:rFonts w:cstheme="minorHAnsi"/>
                <w:lang w:eastAsia="ko-KR"/>
              </w:rPr>
              <w:t>*Planning</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Peace/prayer week</w:t>
            </w:r>
          </w:p>
        </w:tc>
        <w:tc>
          <w:tcPr>
            <w:tcW w:w="4860" w:type="dxa"/>
          </w:tcPr>
          <w:p w:rsidR="008F2BDA" w:rsidRPr="00140541" w:rsidRDefault="008F2BDA" w:rsidP="00140541">
            <w:pPr>
              <w:rPr>
                <w:rFonts w:cstheme="minorHAnsi"/>
                <w:lang w:eastAsia="ko-KR"/>
              </w:rPr>
            </w:pPr>
            <w:r w:rsidRPr="00140541">
              <w:rPr>
                <w:rFonts w:cstheme="minorHAnsi"/>
                <w:lang w:eastAsia="ko-KR"/>
              </w:rPr>
              <w:t>*Planning</w:t>
            </w:r>
          </w:p>
        </w:tc>
      </w:tr>
      <w:tr w:rsidR="0034682E" w:rsidRPr="00140541" w:rsidTr="0034682E">
        <w:tc>
          <w:tcPr>
            <w:tcW w:w="1380" w:type="dxa"/>
          </w:tcPr>
          <w:p w:rsidR="0034682E" w:rsidRPr="00140541" w:rsidRDefault="0034682E" w:rsidP="00140541">
            <w:pPr>
              <w:rPr>
                <w:rFonts w:cstheme="minorHAnsi"/>
                <w:lang w:eastAsia="ko-KR"/>
              </w:rPr>
            </w:pPr>
          </w:p>
        </w:tc>
        <w:tc>
          <w:tcPr>
            <w:tcW w:w="3120" w:type="dxa"/>
          </w:tcPr>
          <w:p w:rsidR="0034682E" w:rsidRPr="00140541" w:rsidRDefault="0034682E" w:rsidP="00140541">
            <w:pPr>
              <w:rPr>
                <w:rFonts w:cstheme="minorHAnsi"/>
                <w:lang w:eastAsia="ko-KR"/>
              </w:rPr>
            </w:pPr>
          </w:p>
        </w:tc>
        <w:tc>
          <w:tcPr>
            <w:tcW w:w="4860" w:type="dxa"/>
          </w:tcPr>
          <w:p w:rsidR="0034682E" w:rsidRPr="00140541" w:rsidRDefault="0034682E" w:rsidP="00140541">
            <w:pPr>
              <w:rPr>
                <w:rFonts w:cstheme="minorHAnsi"/>
                <w:lang w:eastAsia="ko-KR"/>
              </w:rPr>
            </w:pPr>
          </w:p>
        </w:tc>
      </w:tr>
      <w:tr w:rsidR="008F2BDA" w:rsidRPr="00140541" w:rsidTr="0034682E">
        <w:tc>
          <w:tcPr>
            <w:tcW w:w="1380" w:type="dxa"/>
          </w:tcPr>
          <w:p w:rsidR="008F2BDA" w:rsidRPr="0034682E" w:rsidRDefault="0034682E" w:rsidP="00140541">
            <w:pPr>
              <w:rPr>
                <w:rFonts w:cstheme="minorHAnsi"/>
                <w:b/>
                <w:bCs/>
                <w:lang w:eastAsia="ko-KR"/>
              </w:rPr>
            </w:pPr>
            <w:r w:rsidRPr="0034682E">
              <w:rPr>
                <w:rFonts w:cstheme="minorHAnsi"/>
                <w:b/>
                <w:bCs/>
                <w:lang w:eastAsia="ko-KR"/>
              </w:rPr>
              <w:t>Capacity</w:t>
            </w: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Partnerships</w:t>
            </w:r>
          </w:p>
        </w:tc>
        <w:tc>
          <w:tcPr>
            <w:tcW w:w="4860" w:type="dxa"/>
          </w:tcPr>
          <w:p w:rsidR="008F2BDA" w:rsidRPr="00140541" w:rsidRDefault="008F2BDA" w:rsidP="00140541">
            <w:pPr>
              <w:rPr>
                <w:rFonts w:cstheme="minorHAnsi"/>
                <w:lang w:eastAsia="ko-KR"/>
              </w:rPr>
            </w:pP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Pax Christi</w:t>
            </w:r>
          </w:p>
        </w:tc>
        <w:tc>
          <w:tcPr>
            <w:tcW w:w="4860" w:type="dxa"/>
          </w:tcPr>
          <w:p w:rsidR="008F2BDA" w:rsidRPr="00140541" w:rsidRDefault="008F2BDA" w:rsidP="00140541">
            <w:pPr>
              <w:rPr>
                <w:rFonts w:cstheme="minorHAnsi"/>
                <w:lang w:eastAsia="ko-KR"/>
              </w:rPr>
            </w:pPr>
            <w:r w:rsidRPr="00140541">
              <w:rPr>
                <w:rFonts w:cstheme="minorHAnsi"/>
                <w:lang w:eastAsia="ko-KR"/>
              </w:rPr>
              <w:t>*If possible: together developing women’s peace advocacy project</w:t>
            </w:r>
          </w:p>
          <w:p w:rsidR="008F2BDA" w:rsidRPr="00140541" w:rsidRDefault="008F2BDA" w:rsidP="00140541">
            <w:pPr>
              <w:rPr>
                <w:rFonts w:cstheme="minorHAnsi"/>
                <w:lang w:eastAsia="ko-KR"/>
              </w:rPr>
            </w:pPr>
            <w:r w:rsidRPr="00140541">
              <w:rPr>
                <w:rFonts w:cstheme="minorHAnsi"/>
                <w:lang w:eastAsia="ko-KR"/>
              </w:rPr>
              <w:t>*Supportive fundraising by PC sections (own contribution)</w:t>
            </w:r>
          </w:p>
          <w:p w:rsidR="008F2BDA" w:rsidRPr="00140541" w:rsidRDefault="008F2BDA" w:rsidP="00140541">
            <w:pPr>
              <w:rPr>
                <w:rFonts w:cstheme="minorHAnsi"/>
                <w:lang w:eastAsia="ko-KR"/>
              </w:rPr>
            </w:pPr>
            <w:r w:rsidRPr="00140541">
              <w:rPr>
                <w:rFonts w:cstheme="minorHAnsi"/>
                <w:lang w:eastAsia="ko-KR"/>
              </w:rPr>
              <w:t>*3 applications US funding partners</w:t>
            </w:r>
          </w:p>
          <w:p w:rsidR="008F2BDA" w:rsidRPr="00140541" w:rsidRDefault="008F2BDA" w:rsidP="00140541">
            <w:pPr>
              <w:rPr>
                <w:rFonts w:cstheme="minorHAnsi"/>
                <w:lang w:eastAsia="ko-KR"/>
              </w:rPr>
            </w:pPr>
            <w:r w:rsidRPr="00140541">
              <w:rPr>
                <w:rFonts w:cstheme="minorHAnsi"/>
                <w:lang w:eastAsia="ko-KR"/>
              </w:rPr>
              <w:t>*Arrangement EU registration</w:t>
            </w:r>
          </w:p>
          <w:p w:rsidR="008F2BDA" w:rsidRPr="00140541" w:rsidRDefault="008F2BDA" w:rsidP="00140541">
            <w:pPr>
              <w:rPr>
                <w:rFonts w:cstheme="minorHAnsi"/>
                <w:lang w:eastAsia="ko-KR"/>
              </w:rPr>
            </w:pP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UNOY</w:t>
            </w:r>
          </w:p>
        </w:tc>
        <w:tc>
          <w:tcPr>
            <w:tcW w:w="4860" w:type="dxa"/>
          </w:tcPr>
          <w:p w:rsidR="008F2BDA" w:rsidRPr="00140541" w:rsidRDefault="008F2BDA" w:rsidP="00140541">
            <w:pPr>
              <w:rPr>
                <w:rFonts w:cstheme="minorHAnsi"/>
                <w:lang w:eastAsia="ko-KR"/>
              </w:rPr>
            </w:pPr>
            <w:r w:rsidRPr="00140541">
              <w:rPr>
                <w:rFonts w:cstheme="minorHAnsi"/>
                <w:lang w:eastAsia="ko-KR"/>
              </w:rPr>
              <w:t>*Membership tasks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GNRC/Arigatou</w:t>
            </w:r>
          </w:p>
        </w:tc>
        <w:tc>
          <w:tcPr>
            <w:tcW w:w="4860" w:type="dxa"/>
          </w:tcPr>
          <w:p w:rsidR="008F2BDA" w:rsidRPr="00140541" w:rsidRDefault="008F2BDA" w:rsidP="00140541">
            <w:pPr>
              <w:rPr>
                <w:rFonts w:cstheme="minorHAnsi"/>
                <w:lang w:eastAsia="ko-KR"/>
              </w:rPr>
            </w:pPr>
            <w:r w:rsidRPr="00140541">
              <w:rPr>
                <w:rFonts w:cstheme="minorHAnsi"/>
                <w:lang w:eastAsia="ko-KR"/>
              </w:rPr>
              <w:t>*Membership tasks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lang w:eastAsia="ko-KR"/>
              </w:rPr>
            </w:pPr>
            <w:r w:rsidRPr="00140541">
              <w:rPr>
                <w:rFonts w:cstheme="minorHAnsi"/>
                <w:lang w:eastAsia="ko-KR"/>
              </w:rPr>
              <w:t xml:space="preserve">   Christian-Palestinian platform</w:t>
            </w:r>
          </w:p>
        </w:tc>
        <w:tc>
          <w:tcPr>
            <w:tcW w:w="4860" w:type="dxa"/>
          </w:tcPr>
          <w:p w:rsidR="008F2BDA" w:rsidRPr="00140541" w:rsidRDefault="008F2BDA" w:rsidP="00140541">
            <w:pPr>
              <w:rPr>
                <w:rFonts w:cstheme="minorHAnsi"/>
                <w:lang w:eastAsia="ko-KR"/>
              </w:rPr>
            </w:pPr>
            <w:r w:rsidRPr="00140541">
              <w:rPr>
                <w:rFonts w:cstheme="minorHAnsi"/>
                <w:lang w:eastAsia="ko-KR"/>
              </w:rPr>
              <w:t>*Membership tasks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Internal training</w:t>
            </w:r>
          </w:p>
        </w:tc>
        <w:tc>
          <w:tcPr>
            <w:tcW w:w="4860" w:type="dxa"/>
          </w:tcPr>
          <w:p w:rsidR="008F2BDA" w:rsidRPr="00140541" w:rsidRDefault="008F2BDA" w:rsidP="00140541">
            <w:pPr>
              <w:rPr>
                <w:rFonts w:cstheme="minorHAnsi"/>
                <w:lang w:eastAsia="ko-KR"/>
              </w:rPr>
            </w:pPr>
            <w:r w:rsidRPr="00140541">
              <w:rPr>
                <w:rFonts w:cstheme="minorHAnsi"/>
                <w:lang w:eastAsia="ko-KR"/>
              </w:rPr>
              <w:t>*5 M&amp;E sessions, including impact analysis</w:t>
            </w:r>
          </w:p>
          <w:p w:rsidR="008F2BDA" w:rsidRPr="00140541" w:rsidRDefault="008F2BDA" w:rsidP="00140541">
            <w:pPr>
              <w:rPr>
                <w:rFonts w:cstheme="minorHAnsi"/>
                <w:lang w:eastAsia="ko-KR"/>
              </w:rPr>
            </w:pPr>
            <w:r w:rsidRPr="00140541">
              <w:rPr>
                <w:rFonts w:cstheme="minorHAnsi"/>
                <w:lang w:eastAsia="ko-KR"/>
              </w:rPr>
              <w:t>*Coaching staff in financial procedures</w:t>
            </w:r>
          </w:p>
          <w:p w:rsidR="008F2BDA" w:rsidRPr="00140541" w:rsidRDefault="008F2BDA" w:rsidP="00140541">
            <w:pPr>
              <w:rPr>
                <w:rFonts w:cstheme="minorHAnsi"/>
                <w:lang w:eastAsia="ko-KR"/>
              </w:rPr>
            </w:pPr>
            <w:r w:rsidRPr="00140541">
              <w:rPr>
                <w:rFonts w:cstheme="minorHAnsi"/>
                <w:lang w:eastAsia="ko-KR"/>
              </w:rPr>
              <w:t>*Coaching staff in fundraising</w:t>
            </w:r>
          </w:p>
          <w:p w:rsidR="008F2BDA" w:rsidRPr="00140541" w:rsidRDefault="008F2BDA" w:rsidP="00140541">
            <w:pPr>
              <w:rPr>
                <w:rFonts w:cstheme="minorHAnsi"/>
                <w:lang w:eastAsia="ko-KR"/>
              </w:rPr>
            </w:pPr>
            <w:r w:rsidRPr="00140541">
              <w:rPr>
                <w:rFonts w:cstheme="minorHAnsi"/>
                <w:lang w:eastAsia="ko-KR"/>
              </w:rPr>
              <w:t>*Training in safeguarding guidelines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Communications</w:t>
            </w:r>
          </w:p>
        </w:tc>
        <w:tc>
          <w:tcPr>
            <w:tcW w:w="4860" w:type="dxa"/>
          </w:tcPr>
          <w:p w:rsidR="008F2BDA" w:rsidRPr="00140541" w:rsidRDefault="008F2BDA" w:rsidP="00140541">
            <w:pPr>
              <w:rPr>
                <w:rFonts w:cstheme="minorHAnsi"/>
                <w:lang w:eastAsia="ko-KR"/>
              </w:rPr>
            </w:pPr>
            <w:r w:rsidRPr="00140541">
              <w:rPr>
                <w:rFonts w:cstheme="minorHAnsi"/>
                <w:lang w:eastAsia="ko-KR"/>
              </w:rPr>
              <w:t>*Communication plan finalized</w:t>
            </w:r>
          </w:p>
          <w:p w:rsidR="008F2BDA" w:rsidRPr="00140541" w:rsidRDefault="008F2BDA" w:rsidP="00140541">
            <w:pPr>
              <w:rPr>
                <w:rFonts w:cstheme="minorHAnsi"/>
                <w:lang w:eastAsia="ko-KR"/>
              </w:rPr>
            </w:pPr>
            <w:r w:rsidRPr="00140541">
              <w:rPr>
                <w:rFonts w:cstheme="minorHAnsi"/>
                <w:lang w:eastAsia="ko-KR"/>
              </w:rPr>
              <w:t>*Implementation recommendations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Volunteers</w:t>
            </w:r>
          </w:p>
        </w:tc>
        <w:tc>
          <w:tcPr>
            <w:tcW w:w="4860" w:type="dxa"/>
          </w:tcPr>
          <w:p w:rsidR="008F2BDA" w:rsidRPr="00140541" w:rsidRDefault="008F2BDA" w:rsidP="00140541">
            <w:pPr>
              <w:rPr>
                <w:rFonts w:cstheme="minorHAnsi"/>
                <w:lang w:eastAsia="ko-KR"/>
              </w:rPr>
            </w:pPr>
            <w:r w:rsidRPr="00140541">
              <w:rPr>
                <w:rFonts w:cstheme="minorHAnsi"/>
                <w:lang w:eastAsia="ko-KR"/>
              </w:rPr>
              <w:t>*Guidance:</w:t>
            </w:r>
          </w:p>
          <w:p w:rsidR="008F2BDA" w:rsidRPr="00140541" w:rsidRDefault="008F2BDA" w:rsidP="00140541">
            <w:pPr>
              <w:rPr>
                <w:rFonts w:cstheme="minorHAnsi"/>
                <w:lang w:eastAsia="ko-KR"/>
              </w:rPr>
            </w:pPr>
            <w:r w:rsidRPr="00140541">
              <w:rPr>
                <w:rFonts w:cstheme="minorHAnsi"/>
                <w:lang w:eastAsia="ko-KR"/>
              </w:rPr>
              <w:t xml:space="preserve">   German volunteer</w:t>
            </w:r>
          </w:p>
          <w:p w:rsidR="008F2BDA" w:rsidRPr="00140541" w:rsidRDefault="008F2BDA" w:rsidP="00140541">
            <w:pPr>
              <w:rPr>
                <w:rFonts w:cstheme="minorHAnsi"/>
                <w:lang w:eastAsia="ko-KR"/>
              </w:rPr>
            </w:pPr>
            <w:r w:rsidRPr="00140541">
              <w:rPr>
                <w:rFonts w:cstheme="minorHAnsi"/>
                <w:lang w:eastAsia="ko-KR"/>
              </w:rPr>
              <w:t xml:space="preserve">   Bethlehem University students</w:t>
            </w:r>
          </w:p>
          <w:p w:rsidR="008F2BDA" w:rsidRPr="00140541" w:rsidRDefault="008F2BDA" w:rsidP="00140541">
            <w:pPr>
              <w:rPr>
                <w:rFonts w:cstheme="minorHAnsi"/>
                <w:lang w:eastAsia="ko-KR"/>
              </w:rPr>
            </w:pPr>
            <w:r w:rsidRPr="00140541">
              <w:rPr>
                <w:rFonts w:cstheme="minorHAnsi"/>
                <w:lang w:eastAsia="ko-KR"/>
              </w:rPr>
              <w:t xml:space="preserve">   Artas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Documentation</w:t>
            </w:r>
          </w:p>
        </w:tc>
        <w:tc>
          <w:tcPr>
            <w:tcW w:w="4860" w:type="dxa"/>
          </w:tcPr>
          <w:p w:rsidR="008F2BDA" w:rsidRPr="00140541" w:rsidRDefault="008F2BDA" w:rsidP="00140541">
            <w:pPr>
              <w:rPr>
                <w:rFonts w:cstheme="minorHAnsi"/>
                <w:lang w:eastAsia="ko-KR"/>
              </w:rPr>
            </w:pPr>
            <w:r w:rsidRPr="00140541">
              <w:rPr>
                <w:rFonts w:cstheme="minorHAnsi"/>
                <w:lang w:eastAsia="ko-KR"/>
              </w:rPr>
              <w:t>*Finalizing internal documentation system</w:t>
            </w:r>
          </w:p>
          <w:p w:rsidR="008F2BDA" w:rsidRPr="00140541" w:rsidRDefault="008F2BDA" w:rsidP="00140541">
            <w:pPr>
              <w:rPr>
                <w:rFonts w:cstheme="minorHAnsi"/>
                <w:lang w:eastAsia="ko-KR"/>
              </w:rPr>
            </w:pPr>
            <w:r w:rsidRPr="00140541">
              <w:rPr>
                <w:rFonts w:cstheme="minorHAnsi"/>
                <w:lang w:eastAsia="ko-KR"/>
              </w:rPr>
              <w:t>*Story documentation on PFN</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Safeguarding guidelines</w:t>
            </w:r>
          </w:p>
        </w:tc>
        <w:tc>
          <w:tcPr>
            <w:tcW w:w="4860" w:type="dxa"/>
          </w:tcPr>
          <w:p w:rsidR="008F2BDA" w:rsidRPr="00140541" w:rsidRDefault="008F2BDA" w:rsidP="00140541">
            <w:pPr>
              <w:rPr>
                <w:rFonts w:cstheme="minorHAnsi"/>
                <w:lang w:eastAsia="ko-KR"/>
              </w:rPr>
            </w:pPr>
            <w:r w:rsidRPr="00140541">
              <w:rPr>
                <w:rFonts w:cstheme="minorHAnsi"/>
                <w:lang w:eastAsia="ko-KR"/>
              </w:rPr>
              <w:t>*Finalization and circulation guidelines</w:t>
            </w:r>
          </w:p>
        </w:tc>
      </w:tr>
      <w:tr w:rsidR="008F2BDA" w:rsidRPr="00140541" w:rsidTr="0034682E">
        <w:tc>
          <w:tcPr>
            <w:tcW w:w="1380" w:type="dxa"/>
          </w:tcPr>
          <w:p w:rsidR="008F2BDA" w:rsidRPr="00140541" w:rsidRDefault="008F2BDA" w:rsidP="00140541">
            <w:pPr>
              <w:rPr>
                <w:rFonts w:cstheme="minorHAnsi"/>
                <w:lang w:eastAsia="ko-KR"/>
              </w:rPr>
            </w:pPr>
          </w:p>
        </w:tc>
        <w:tc>
          <w:tcPr>
            <w:tcW w:w="3120" w:type="dxa"/>
          </w:tcPr>
          <w:p w:rsidR="008F2BDA" w:rsidRPr="00140541" w:rsidRDefault="008F2BDA" w:rsidP="00140541">
            <w:pPr>
              <w:rPr>
                <w:rFonts w:cstheme="minorHAnsi"/>
                <w:i/>
                <w:iCs/>
                <w:lang w:eastAsia="ko-KR"/>
              </w:rPr>
            </w:pPr>
            <w:r w:rsidRPr="00140541">
              <w:rPr>
                <w:rFonts w:cstheme="minorHAnsi"/>
                <w:i/>
                <w:iCs/>
                <w:lang w:eastAsia="ko-KR"/>
              </w:rPr>
              <w:t>Publications</w:t>
            </w:r>
          </w:p>
        </w:tc>
        <w:tc>
          <w:tcPr>
            <w:tcW w:w="4860" w:type="dxa"/>
          </w:tcPr>
          <w:p w:rsidR="008F2BDA" w:rsidRPr="00140541" w:rsidRDefault="008F2BDA" w:rsidP="00140541">
            <w:pPr>
              <w:rPr>
                <w:rFonts w:cstheme="minorHAnsi"/>
                <w:lang w:eastAsia="ko-KR"/>
              </w:rPr>
            </w:pPr>
            <w:r w:rsidRPr="00140541">
              <w:rPr>
                <w:rFonts w:cstheme="minorHAnsi"/>
                <w:lang w:eastAsia="ko-KR"/>
              </w:rPr>
              <w:t>*Sumud advocacy manual (Canadian)</w:t>
            </w:r>
          </w:p>
          <w:p w:rsidR="008F2BDA" w:rsidRPr="00140541" w:rsidRDefault="008F2BDA" w:rsidP="00140541">
            <w:pPr>
              <w:rPr>
                <w:rFonts w:cstheme="minorHAnsi"/>
                <w:lang w:eastAsia="ko-KR"/>
              </w:rPr>
            </w:pPr>
            <w:r w:rsidRPr="00140541">
              <w:rPr>
                <w:rFonts w:cstheme="minorHAnsi"/>
                <w:lang w:eastAsia="ko-KR"/>
              </w:rPr>
              <w:t>*Sumud value syllabus (Citizenship and Diversity)</w:t>
            </w:r>
          </w:p>
        </w:tc>
      </w:tr>
    </w:tbl>
    <w:p w:rsidR="00140541" w:rsidRDefault="00140541" w:rsidP="00140541">
      <w:pPr>
        <w:spacing w:after="0" w:line="240" w:lineRule="auto"/>
        <w:rPr>
          <w:rFonts w:eastAsia="Times New Roman" w:cstheme="minorHAnsi"/>
          <w:sz w:val="24"/>
          <w:szCs w:val="24"/>
          <w:lang w:eastAsia="ko-KR"/>
        </w:rPr>
      </w:pPr>
    </w:p>
    <w:p w:rsidR="008F2BDA" w:rsidRPr="00140541" w:rsidRDefault="008F2BDA" w:rsidP="00140541">
      <w:pPr>
        <w:spacing w:after="0" w:line="240" w:lineRule="auto"/>
        <w:rPr>
          <w:rFonts w:eastAsia="Times New Roman" w:cstheme="minorHAnsi"/>
          <w:sz w:val="24"/>
          <w:szCs w:val="24"/>
          <w:lang w:eastAsia="ko-KR"/>
        </w:rPr>
      </w:pPr>
    </w:p>
    <w:p w:rsidR="00140541" w:rsidRDefault="00140541" w:rsidP="00140541">
      <w:pPr>
        <w:spacing w:after="0" w:line="240" w:lineRule="auto"/>
        <w:rPr>
          <w:rFonts w:eastAsia="Times New Roman" w:cstheme="minorHAnsi"/>
          <w:sz w:val="24"/>
          <w:szCs w:val="24"/>
          <w:lang w:eastAsia="ko-KR"/>
        </w:rPr>
      </w:pPr>
    </w:p>
    <w:p w:rsidR="0034682E" w:rsidRDefault="0034682E" w:rsidP="00140541">
      <w:pPr>
        <w:spacing w:after="0" w:line="240" w:lineRule="auto"/>
        <w:rPr>
          <w:rFonts w:eastAsia="Times New Roman" w:cstheme="minorHAnsi"/>
          <w:sz w:val="24"/>
          <w:szCs w:val="24"/>
          <w:lang w:eastAsia="ko-KR"/>
        </w:rPr>
      </w:pPr>
    </w:p>
    <w:p w:rsidR="0034682E" w:rsidRPr="00140541" w:rsidRDefault="0034682E" w:rsidP="00140541">
      <w:pPr>
        <w:spacing w:after="0" w:line="240" w:lineRule="auto"/>
        <w:rPr>
          <w:rFonts w:eastAsia="Times New Roman" w:cstheme="minorHAnsi"/>
          <w:sz w:val="24"/>
          <w:szCs w:val="24"/>
          <w:lang w:eastAsia="ko-KR"/>
        </w:rPr>
      </w:pPr>
    </w:p>
    <w:p w:rsidR="00584E70" w:rsidRPr="008F2BDA" w:rsidRDefault="00584E70" w:rsidP="008F2BDA">
      <w:pPr>
        <w:spacing w:after="0" w:line="240" w:lineRule="auto"/>
        <w:contextualSpacing/>
        <w:rPr>
          <w:rFonts w:eastAsia="Calibri" w:cstheme="minorHAnsi"/>
          <w:b/>
          <w:bCs/>
          <w:sz w:val="28"/>
          <w:szCs w:val="28"/>
        </w:rPr>
      </w:pPr>
      <w:r w:rsidRPr="008F2BDA">
        <w:rPr>
          <w:rFonts w:eastAsia="Calibri" w:cstheme="minorHAnsi"/>
          <w:b/>
          <w:bCs/>
          <w:sz w:val="28"/>
          <w:szCs w:val="28"/>
        </w:rPr>
        <w:t xml:space="preserve">AEI </w:t>
      </w:r>
      <w:r w:rsidR="008F2BDA">
        <w:rPr>
          <w:rFonts w:eastAsia="Calibri" w:cstheme="minorHAnsi"/>
          <w:b/>
          <w:bCs/>
          <w:sz w:val="28"/>
          <w:szCs w:val="28"/>
        </w:rPr>
        <w:t>Staff</w:t>
      </w:r>
    </w:p>
    <w:p w:rsidR="00584E70" w:rsidRPr="008F2BDA" w:rsidRDefault="00584E70" w:rsidP="00584E70">
      <w:pPr>
        <w:spacing w:after="0" w:line="240" w:lineRule="auto"/>
        <w:rPr>
          <w:rFonts w:eastAsia="Calibri" w:cstheme="minorHAnsi"/>
        </w:rPr>
      </w:pPr>
    </w:p>
    <w:p w:rsidR="00584E70" w:rsidRPr="008F2BDA" w:rsidRDefault="00584E70" w:rsidP="00584E70">
      <w:pPr>
        <w:spacing w:after="0" w:line="240" w:lineRule="auto"/>
        <w:rPr>
          <w:rFonts w:eastAsia="Calibri"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63"/>
        <w:gridCol w:w="3929"/>
      </w:tblGrid>
      <w:tr w:rsidR="00584E70" w:rsidRPr="008F2BDA" w:rsidTr="00584E70">
        <w:tc>
          <w:tcPr>
            <w:tcW w:w="2263" w:type="dxa"/>
          </w:tcPr>
          <w:p w:rsidR="00584E70" w:rsidRPr="008F2BDA" w:rsidRDefault="00584E70" w:rsidP="00584E70">
            <w:pPr>
              <w:spacing w:after="0" w:line="240" w:lineRule="auto"/>
              <w:rPr>
                <w:rFonts w:eastAsia="Calibri" w:cstheme="minorHAnsi"/>
                <w:b/>
                <w:bCs/>
              </w:rPr>
            </w:pPr>
            <w:r w:rsidRPr="008F2BDA">
              <w:rPr>
                <w:rFonts w:eastAsia="Calibri" w:cstheme="minorHAnsi"/>
                <w:b/>
                <w:bCs/>
              </w:rPr>
              <w:t>Name</w:t>
            </w:r>
          </w:p>
        </w:tc>
        <w:tc>
          <w:tcPr>
            <w:tcW w:w="3163" w:type="dxa"/>
          </w:tcPr>
          <w:p w:rsidR="00584E70" w:rsidRPr="008F2BDA" w:rsidRDefault="00584E70" w:rsidP="00584E70">
            <w:pPr>
              <w:spacing w:after="0" w:line="240" w:lineRule="auto"/>
              <w:rPr>
                <w:rFonts w:eastAsia="Calibri" w:cstheme="minorHAnsi"/>
                <w:b/>
                <w:bCs/>
              </w:rPr>
            </w:pPr>
            <w:r w:rsidRPr="008F2BDA">
              <w:rPr>
                <w:rFonts w:eastAsia="Calibri" w:cstheme="minorHAnsi"/>
                <w:b/>
                <w:bCs/>
              </w:rPr>
              <w:t>Type of involvement</w:t>
            </w:r>
          </w:p>
        </w:tc>
        <w:tc>
          <w:tcPr>
            <w:tcW w:w="3929" w:type="dxa"/>
          </w:tcPr>
          <w:p w:rsidR="00584E70" w:rsidRPr="008F2BDA" w:rsidRDefault="00584E70" w:rsidP="00584E70">
            <w:pPr>
              <w:spacing w:after="0" w:line="240" w:lineRule="auto"/>
              <w:rPr>
                <w:rFonts w:eastAsia="Calibri" w:cstheme="minorHAnsi"/>
                <w:b/>
                <w:bCs/>
              </w:rPr>
            </w:pPr>
            <w:r w:rsidRPr="008F2BDA">
              <w:rPr>
                <w:rFonts w:eastAsia="Calibri" w:cstheme="minorHAnsi"/>
                <w:b/>
                <w:bCs/>
              </w:rPr>
              <w:t>Qualification</w:t>
            </w:r>
          </w:p>
          <w:p w:rsidR="00584E70" w:rsidRPr="008F2BDA" w:rsidRDefault="00584E70" w:rsidP="00584E70">
            <w:pPr>
              <w:spacing w:after="0" w:line="240" w:lineRule="auto"/>
              <w:rPr>
                <w:rFonts w:eastAsia="Calibri" w:cstheme="minorHAnsi"/>
                <w:b/>
                <w:bCs/>
              </w:rPr>
            </w:pPr>
          </w:p>
        </w:tc>
      </w:tr>
      <w:tr w:rsidR="00584E70" w:rsidRPr="008F2BDA" w:rsidTr="00584E70">
        <w:tc>
          <w:tcPr>
            <w:tcW w:w="2263" w:type="dxa"/>
          </w:tcPr>
          <w:p w:rsidR="00584E70" w:rsidRPr="008F2BDA" w:rsidRDefault="00584E70" w:rsidP="00584E70">
            <w:pPr>
              <w:spacing w:after="0" w:line="240" w:lineRule="auto"/>
              <w:rPr>
                <w:rFonts w:eastAsia="Calibri" w:cstheme="minorHAnsi"/>
              </w:rPr>
            </w:pPr>
            <w:r w:rsidRPr="008F2BDA">
              <w:rPr>
                <w:rFonts w:eastAsia="Calibri" w:cstheme="minorHAnsi"/>
              </w:rPr>
              <w:t>Mrs Rania Murra</w:t>
            </w:r>
          </w:p>
        </w:tc>
        <w:tc>
          <w:tcPr>
            <w:tcW w:w="3163" w:type="dxa"/>
          </w:tcPr>
          <w:p w:rsidR="00584E70" w:rsidRPr="008F2BDA" w:rsidRDefault="000C44A9" w:rsidP="000C44A9">
            <w:pPr>
              <w:spacing w:after="0" w:line="240" w:lineRule="auto"/>
              <w:rPr>
                <w:rFonts w:eastAsia="Calibri" w:cstheme="minorHAnsi"/>
              </w:rPr>
            </w:pPr>
            <w:r>
              <w:rPr>
                <w:rFonts w:eastAsia="Calibri" w:cstheme="minorHAnsi"/>
              </w:rPr>
              <w:t>Director AEI, member management team, member financial committee, c</w:t>
            </w:r>
            <w:r w:rsidR="00584E70" w:rsidRPr="008F2BDA">
              <w:rPr>
                <w:rFonts w:eastAsia="Calibri" w:cstheme="minorHAnsi"/>
              </w:rPr>
              <w:t>oordinator women group meetings at AEI, advise community campaigns</w:t>
            </w:r>
          </w:p>
        </w:tc>
        <w:tc>
          <w:tcPr>
            <w:tcW w:w="3929" w:type="dxa"/>
          </w:tcPr>
          <w:p w:rsidR="00584E70" w:rsidRPr="008F2BDA" w:rsidRDefault="000C44A9" w:rsidP="000C44A9">
            <w:pPr>
              <w:spacing w:after="0" w:line="240" w:lineRule="auto"/>
              <w:rPr>
                <w:rFonts w:eastAsia="Calibri" w:cstheme="minorHAnsi"/>
              </w:rPr>
            </w:pPr>
            <w:r>
              <w:rPr>
                <w:rFonts w:eastAsia="Calibri" w:cstheme="minorHAnsi"/>
              </w:rPr>
              <w:t>M</w:t>
            </w:r>
            <w:r w:rsidR="00584E70" w:rsidRPr="008F2BDA">
              <w:rPr>
                <w:rFonts w:eastAsia="Calibri" w:cstheme="minorHAnsi"/>
              </w:rPr>
              <w:t xml:space="preserve">any years of experience in setting up and coordinating women groups, monitoring and evaluation </w:t>
            </w:r>
          </w:p>
        </w:tc>
      </w:tr>
      <w:tr w:rsidR="000C44A9" w:rsidRPr="008F2BDA" w:rsidTr="00584E70">
        <w:tc>
          <w:tcPr>
            <w:tcW w:w="2263" w:type="dxa"/>
          </w:tcPr>
          <w:p w:rsidR="000C44A9" w:rsidRPr="008F2BDA" w:rsidRDefault="000C44A9" w:rsidP="0099172B">
            <w:pPr>
              <w:spacing w:after="0" w:line="240" w:lineRule="auto"/>
              <w:rPr>
                <w:rFonts w:eastAsia="Calibri" w:cstheme="minorHAnsi"/>
              </w:rPr>
            </w:pPr>
            <w:r w:rsidRPr="008F2BDA">
              <w:rPr>
                <w:rFonts w:eastAsia="Calibri" w:cstheme="minorHAnsi"/>
              </w:rPr>
              <w:t>Mr Roger Salameh</w:t>
            </w:r>
          </w:p>
        </w:tc>
        <w:tc>
          <w:tcPr>
            <w:tcW w:w="3163" w:type="dxa"/>
          </w:tcPr>
          <w:p w:rsidR="000C44A9" w:rsidRPr="008F2BDA" w:rsidRDefault="000C44A9" w:rsidP="0099172B">
            <w:pPr>
              <w:spacing w:after="0" w:line="240" w:lineRule="auto"/>
              <w:rPr>
                <w:rFonts w:eastAsia="Calibri" w:cstheme="minorHAnsi"/>
              </w:rPr>
            </w:pPr>
            <w:r>
              <w:rPr>
                <w:rFonts w:eastAsia="Calibri" w:cstheme="minorHAnsi"/>
              </w:rPr>
              <w:t xml:space="preserve">Member management team, head of youth program </w:t>
            </w:r>
            <w:r w:rsidRPr="008F2BDA">
              <w:rPr>
                <w:rFonts w:eastAsia="Calibri" w:cstheme="minorHAnsi"/>
              </w:rPr>
              <w:t>and AEI youth group coordinator</w:t>
            </w:r>
          </w:p>
        </w:tc>
        <w:tc>
          <w:tcPr>
            <w:tcW w:w="3929" w:type="dxa"/>
          </w:tcPr>
          <w:p w:rsidR="000C44A9" w:rsidRPr="008F2BDA" w:rsidRDefault="000C44A9" w:rsidP="0099172B">
            <w:pPr>
              <w:spacing w:after="0" w:line="240" w:lineRule="auto"/>
              <w:rPr>
                <w:rFonts w:eastAsia="Calibri" w:cstheme="minorHAnsi"/>
              </w:rPr>
            </w:pPr>
            <w:r w:rsidRPr="008F2BDA">
              <w:rPr>
                <w:rFonts w:eastAsia="Calibri" w:cstheme="minorHAnsi"/>
              </w:rPr>
              <w:t xml:space="preserve">Experience for over </w:t>
            </w:r>
            <w:r>
              <w:rPr>
                <w:rFonts w:eastAsia="Calibri" w:cstheme="minorHAnsi"/>
              </w:rPr>
              <w:t xml:space="preserve">10 </w:t>
            </w:r>
            <w:r w:rsidRPr="008F2BDA">
              <w:rPr>
                <w:rFonts w:eastAsia="Calibri" w:cstheme="minorHAnsi"/>
              </w:rPr>
              <w:t xml:space="preserve">years in youth project coordinating and secretarial work. </w:t>
            </w:r>
          </w:p>
        </w:tc>
      </w:tr>
      <w:tr w:rsidR="000C44A9" w:rsidRPr="008F2BDA" w:rsidTr="00584E70">
        <w:tc>
          <w:tcPr>
            <w:tcW w:w="2263" w:type="dxa"/>
          </w:tcPr>
          <w:p w:rsidR="000C44A9" w:rsidRPr="008F2BDA" w:rsidRDefault="000C44A9" w:rsidP="0099172B">
            <w:pPr>
              <w:spacing w:after="0" w:line="240" w:lineRule="auto"/>
              <w:rPr>
                <w:rFonts w:eastAsia="Calibri" w:cstheme="minorHAnsi"/>
              </w:rPr>
            </w:pPr>
            <w:r>
              <w:rPr>
                <w:rFonts w:eastAsia="Calibri" w:cstheme="minorHAnsi"/>
              </w:rPr>
              <w:t>Mrs Claude Mubarak</w:t>
            </w:r>
          </w:p>
        </w:tc>
        <w:tc>
          <w:tcPr>
            <w:tcW w:w="3163" w:type="dxa"/>
          </w:tcPr>
          <w:p w:rsidR="000C44A9" w:rsidRPr="008F2BDA" w:rsidRDefault="000C44A9" w:rsidP="0099172B">
            <w:pPr>
              <w:spacing w:after="0" w:line="240" w:lineRule="auto"/>
              <w:rPr>
                <w:rFonts w:eastAsia="Calibri" w:cstheme="minorHAnsi"/>
              </w:rPr>
            </w:pPr>
            <w:r>
              <w:rPr>
                <w:rFonts w:eastAsia="Calibri" w:cstheme="minorHAnsi"/>
              </w:rPr>
              <w:t xml:space="preserve">Member management team, head of SSH program </w:t>
            </w:r>
            <w:r w:rsidRPr="008F2BDA">
              <w:rPr>
                <w:rFonts w:eastAsia="Calibri" w:cstheme="minorHAnsi"/>
              </w:rPr>
              <w:t>and coordinator</w:t>
            </w:r>
            <w:r>
              <w:rPr>
                <w:rFonts w:eastAsia="Calibri" w:cstheme="minorHAnsi"/>
              </w:rPr>
              <w:t xml:space="preserve"> Wall Information Project.</w:t>
            </w:r>
          </w:p>
        </w:tc>
        <w:tc>
          <w:tcPr>
            <w:tcW w:w="3929" w:type="dxa"/>
          </w:tcPr>
          <w:p w:rsidR="000C44A9" w:rsidRPr="008F2BDA" w:rsidRDefault="000C44A9" w:rsidP="0099172B">
            <w:pPr>
              <w:spacing w:after="0" w:line="240" w:lineRule="auto"/>
              <w:rPr>
                <w:rFonts w:eastAsia="Calibri" w:cstheme="minorHAnsi"/>
              </w:rPr>
            </w:pPr>
            <w:r>
              <w:rPr>
                <w:rFonts w:eastAsia="Calibri" w:cstheme="minorHAnsi"/>
              </w:rPr>
              <w:t>Experience in project coordination and  reporting</w:t>
            </w:r>
          </w:p>
        </w:tc>
      </w:tr>
      <w:tr w:rsidR="00C82C91" w:rsidRPr="008F2BDA" w:rsidTr="00584E70">
        <w:tc>
          <w:tcPr>
            <w:tcW w:w="2263" w:type="dxa"/>
          </w:tcPr>
          <w:p w:rsidR="00C82C91" w:rsidRPr="000C44A9" w:rsidRDefault="00C82C91" w:rsidP="006C2BC5">
            <w:pPr>
              <w:spacing w:after="0" w:line="240" w:lineRule="auto"/>
              <w:rPr>
                <w:rFonts w:eastAsia="Calibri" w:cstheme="minorHAnsi"/>
              </w:rPr>
            </w:pPr>
            <w:r w:rsidRPr="000C44A9">
              <w:rPr>
                <w:rFonts w:eastAsia="Calibri" w:cstheme="minorHAnsi"/>
              </w:rPr>
              <w:t>Dr Toine van Teeffelen</w:t>
            </w:r>
          </w:p>
        </w:tc>
        <w:tc>
          <w:tcPr>
            <w:tcW w:w="3163" w:type="dxa"/>
          </w:tcPr>
          <w:p w:rsidR="00C82C91" w:rsidRPr="000C44A9" w:rsidRDefault="00C82C91" w:rsidP="006C2BC5">
            <w:pPr>
              <w:spacing w:after="0" w:line="240" w:lineRule="auto"/>
              <w:rPr>
                <w:rFonts w:eastAsia="Calibri" w:cstheme="minorHAnsi"/>
              </w:rPr>
            </w:pPr>
            <w:r w:rsidRPr="000C44A9">
              <w:rPr>
                <w:rFonts w:eastAsia="Calibri" w:cstheme="minorHAnsi"/>
              </w:rPr>
              <w:t xml:space="preserve">Member management team, educational adviser, development affairs, </w:t>
            </w:r>
            <w:r>
              <w:rPr>
                <w:rFonts w:eastAsia="Calibri" w:cstheme="minorHAnsi"/>
              </w:rPr>
              <w:t xml:space="preserve">research, </w:t>
            </w:r>
            <w:r w:rsidRPr="000C44A9">
              <w:rPr>
                <w:rFonts w:eastAsia="Calibri" w:cstheme="minorHAnsi"/>
              </w:rPr>
              <w:t>monitoring and evaluation</w:t>
            </w:r>
          </w:p>
        </w:tc>
        <w:tc>
          <w:tcPr>
            <w:tcW w:w="3929" w:type="dxa"/>
          </w:tcPr>
          <w:p w:rsidR="00C82C91" w:rsidRPr="000C44A9" w:rsidRDefault="00C82C91" w:rsidP="006C2BC5">
            <w:pPr>
              <w:spacing w:after="0" w:line="240" w:lineRule="auto"/>
              <w:rPr>
                <w:rFonts w:eastAsia="Calibri" w:cstheme="minorHAnsi"/>
              </w:rPr>
            </w:pPr>
            <w:r w:rsidRPr="000C44A9">
              <w:rPr>
                <w:rFonts w:eastAsia="Calibri" w:cstheme="minorHAnsi"/>
              </w:rPr>
              <w:t>Experience in developing, monitoring and evaluating dozens of projects at AEI and elsewhere, author of teacher manuals and books on Palestinian daily life stories, culture and identity.</w:t>
            </w:r>
          </w:p>
        </w:tc>
      </w:tr>
      <w:tr w:rsidR="00C82C91" w:rsidRPr="008F2BDA" w:rsidTr="00584E70">
        <w:tc>
          <w:tcPr>
            <w:tcW w:w="2263" w:type="dxa"/>
          </w:tcPr>
          <w:p w:rsidR="00C82C91" w:rsidRPr="000C44A9" w:rsidRDefault="00C82C91" w:rsidP="006C2BC5">
            <w:pPr>
              <w:spacing w:after="0" w:line="240" w:lineRule="auto"/>
              <w:rPr>
                <w:rFonts w:eastAsia="Calibri" w:cstheme="minorHAnsi"/>
              </w:rPr>
            </w:pPr>
            <w:r>
              <w:rPr>
                <w:rFonts w:eastAsia="Calibri" w:cstheme="minorHAnsi"/>
              </w:rPr>
              <w:t>Mrs Jenny Baboun</w:t>
            </w:r>
          </w:p>
        </w:tc>
        <w:tc>
          <w:tcPr>
            <w:tcW w:w="3163" w:type="dxa"/>
          </w:tcPr>
          <w:p w:rsidR="00C82C91" w:rsidRPr="000C44A9" w:rsidRDefault="00C82C91" w:rsidP="006C2BC5">
            <w:pPr>
              <w:spacing w:after="0" w:line="240" w:lineRule="auto"/>
              <w:rPr>
                <w:rFonts w:eastAsia="Calibri" w:cstheme="minorHAnsi"/>
              </w:rPr>
            </w:pPr>
            <w:r>
              <w:rPr>
                <w:rFonts w:eastAsia="Calibri" w:cstheme="minorHAnsi"/>
              </w:rPr>
              <w:t>Webmaster</w:t>
            </w:r>
          </w:p>
        </w:tc>
        <w:tc>
          <w:tcPr>
            <w:tcW w:w="3929" w:type="dxa"/>
          </w:tcPr>
          <w:p w:rsidR="00C82C91" w:rsidRPr="000C44A9" w:rsidRDefault="00C82C91" w:rsidP="006C2BC5">
            <w:pPr>
              <w:spacing w:after="0" w:line="240" w:lineRule="auto"/>
              <w:rPr>
                <w:rFonts w:eastAsia="Calibri" w:cstheme="minorHAnsi"/>
              </w:rPr>
            </w:pPr>
            <w:r>
              <w:rPr>
                <w:rFonts w:eastAsia="Calibri" w:cstheme="minorHAnsi"/>
              </w:rPr>
              <w:t>Experience in communications strategies and web design</w:t>
            </w:r>
          </w:p>
        </w:tc>
      </w:tr>
      <w:tr w:rsidR="00177488" w:rsidRPr="008F2BDA" w:rsidTr="00584E70">
        <w:tc>
          <w:tcPr>
            <w:tcW w:w="2263" w:type="dxa"/>
          </w:tcPr>
          <w:p w:rsidR="00177488" w:rsidRDefault="00177488" w:rsidP="006C2BC5">
            <w:pPr>
              <w:spacing w:after="0" w:line="240" w:lineRule="auto"/>
              <w:rPr>
                <w:rFonts w:eastAsia="Calibri" w:cstheme="minorHAnsi"/>
              </w:rPr>
            </w:pPr>
            <w:r>
              <w:rPr>
                <w:rFonts w:eastAsia="Calibri" w:cstheme="minorHAnsi"/>
              </w:rPr>
              <w:t>Mr Akram Abou Zuluf</w:t>
            </w:r>
          </w:p>
        </w:tc>
        <w:tc>
          <w:tcPr>
            <w:tcW w:w="3163" w:type="dxa"/>
          </w:tcPr>
          <w:p w:rsidR="00177488" w:rsidRDefault="00177488" w:rsidP="00177488">
            <w:pPr>
              <w:spacing w:after="0" w:line="240" w:lineRule="auto"/>
              <w:rPr>
                <w:rFonts w:eastAsia="Calibri" w:cstheme="minorHAnsi"/>
              </w:rPr>
            </w:pPr>
            <w:r>
              <w:rPr>
                <w:rFonts w:eastAsia="Calibri" w:cstheme="minorHAnsi"/>
              </w:rPr>
              <w:t>Accountant</w:t>
            </w:r>
          </w:p>
        </w:tc>
        <w:tc>
          <w:tcPr>
            <w:tcW w:w="3929" w:type="dxa"/>
          </w:tcPr>
          <w:p w:rsidR="00177488" w:rsidRDefault="00177488" w:rsidP="006C2BC5">
            <w:pPr>
              <w:spacing w:after="0" w:line="240" w:lineRule="auto"/>
              <w:rPr>
                <w:rFonts w:eastAsia="Calibri" w:cstheme="minorHAnsi"/>
              </w:rPr>
            </w:pPr>
            <w:r>
              <w:rPr>
                <w:rFonts w:eastAsia="Calibri" w:cstheme="minorHAnsi"/>
              </w:rPr>
              <w:t>Certified public accountant</w:t>
            </w:r>
          </w:p>
        </w:tc>
      </w:tr>
      <w:tr w:rsidR="00177488" w:rsidRPr="008F2BDA" w:rsidTr="00584E70">
        <w:tc>
          <w:tcPr>
            <w:tcW w:w="2263" w:type="dxa"/>
          </w:tcPr>
          <w:p w:rsidR="00177488" w:rsidRDefault="00177488" w:rsidP="006C2BC5">
            <w:pPr>
              <w:spacing w:after="0" w:line="240" w:lineRule="auto"/>
              <w:rPr>
                <w:rFonts w:eastAsia="Calibri" w:cstheme="minorHAnsi"/>
              </w:rPr>
            </w:pPr>
            <w:r>
              <w:rPr>
                <w:rFonts w:eastAsia="Calibri" w:cstheme="minorHAnsi"/>
              </w:rPr>
              <w:t>Mrs Taghreed Sa’ed</w:t>
            </w:r>
          </w:p>
        </w:tc>
        <w:tc>
          <w:tcPr>
            <w:tcW w:w="3163" w:type="dxa"/>
          </w:tcPr>
          <w:p w:rsidR="00177488" w:rsidRDefault="00177488" w:rsidP="00177488">
            <w:pPr>
              <w:spacing w:after="0" w:line="240" w:lineRule="auto"/>
              <w:rPr>
                <w:rFonts w:eastAsia="Calibri" w:cstheme="minorHAnsi"/>
              </w:rPr>
            </w:pPr>
            <w:r>
              <w:rPr>
                <w:rFonts w:eastAsia="Calibri" w:cstheme="minorHAnsi"/>
              </w:rPr>
              <w:t>Housekeeper</w:t>
            </w:r>
          </w:p>
        </w:tc>
        <w:tc>
          <w:tcPr>
            <w:tcW w:w="3929" w:type="dxa"/>
          </w:tcPr>
          <w:p w:rsidR="00177488" w:rsidRDefault="00177488" w:rsidP="006C2BC5">
            <w:pPr>
              <w:spacing w:after="0" w:line="240" w:lineRule="auto"/>
              <w:rPr>
                <w:rFonts w:eastAsia="Calibri" w:cstheme="minorHAnsi"/>
              </w:rPr>
            </w:pPr>
            <w:r>
              <w:rPr>
                <w:rFonts w:eastAsia="Calibri" w:cstheme="minorHAnsi"/>
              </w:rPr>
              <w:t>Long-time experience</w:t>
            </w:r>
          </w:p>
        </w:tc>
      </w:tr>
      <w:tr w:rsidR="00C82C91" w:rsidRPr="008F2BDA" w:rsidTr="00584E70">
        <w:tc>
          <w:tcPr>
            <w:tcW w:w="2263" w:type="dxa"/>
          </w:tcPr>
          <w:p w:rsidR="00C82C91" w:rsidRPr="000C44A9" w:rsidRDefault="00C82C91" w:rsidP="00584E70">
            <w:pPr>
              <w:spacing w:after="0" w:line="240" w:lineRule="auto"/>
              <w:rPr>
                <w:rFonts w:eastAsia="Calibri" w:cstheme="minorHAnsi"/>
              </w:rPr>
            </w:pPr>
            <w:r w:rsidRPr="000C44A9">
              <w:rPr>
                <w:rFonts w:eastAsia="Calibri" w:cstheme="minorHAnsi"/>
              </w:rPr>
              <w:t>Mr Elias Abu Akleh</w:t>
            </w:r>
          </w:p>
        </w:tc>
        <w:tc>
          <w:tcPr>
            <w:tcW w:w="3163" w:type="dxa"/>
          </w:tcPr>
          <w:p w:rsidR="00C82C91" w:rsidRPr="000C44A9" w:rsidRDefault="00C82C91" w:rsidP="000C44A9">
            <w:pPr>
              <w:spacing w:after="0" w:line="240" w:lineRule="auto"/>
              <w:rPr>
                <w:rFonts w:eastAsia="Calibri" w:cstheme="minorHAnsi"/>
              </w:rPr>
            </w:pPr>
            <w:r w:rsidRPr="000C44A9">
              <w:rPr>
                <w:rFonts w:eastAsia="Calibri" w:cstheme="minorHAnsi"/>
              </w:rPr>
              <w:t xml:space="preserve">Co-president, member financial committee, </w:t>
            </w:r>
            <w:r>
              <w:rPr>
                <w:rFonts w:eastAsia="Calibri" w:cstheme="minorHAnsi"/>
              </w:rPr>
              <w:t xml:space="preserve">legal representation, </w:t>
            </w:r>
            <w:r w:rsidRPr="000C44A9">
              <w:rPr>
                <w:rFonts w:eastAsia="Calibri" w:cstheme="minorHAnsi"/>
              </w:rPr>
              <w:t>financial management, accounting, part-time, pay role staff, monitoring and evaluation</w:t>
            </w:r>
          </w:p>
        </w:tc>
        <w:tc>
          <w:tcPr>
            <w:tcW w:w="3929" w:type="dxa"/>
          </w:tcPr>
          <w:p w:rsidR="00C82C91" w:rsidRPr="000C44A9" w:rsidRDefault="00C82C91" w:rsidP="00584E70">
            <w:pPr>
              <w:spacing w:after="0" w:line="240" w:lineRule="auto"/>
              <w:rPr>
                <w:rFonts w:eastAsia="Calibri" w:cstheme="minorHAnsi"/>
              </w:rPr>
            </w:pPr>
            <w:r w:rsidRPr="000C44A9">
              <w:rPr>
                <w:rFonts w:eastAsia="Calibri" w:cstheme="minorHAnsi"/>
              </w:rPr>
              <w:t>Experience in financial administration and accountancy of dozens of AEI projects.</w:t>
            </w:r>
          </w:p>
        </w:tc>
      </w:tr>
      <w:tr w:rsidR="00C82C91" w:rsidRPr="008F2BDA" w:rsidTr="00584E70">
        <w:tc>
          <w:tcPr>
            <w:tcW w:w="2263" w:type="dxa"/>
          </w:tcPr>
          <w:p w:rsidR="00C82C91" w:rsidRPr="000C44A9" w:rsidRDefault="00C82C91" w:rsidP="0099172B">
            <w:pPr>
              <w:rPr>
                <w:rFonts w:eastAsia="Calibri" w:cstheme="minorHAnsi"/>
              </w:rPr>
            </w:pPr>
            <w:r w:rsidRPr="000C44A9">
              <w:rPr>
                <w:rFonts w:eastAsia="Calibri" w:cstheme="minorHAnsi"/>
              </w:rPr>
              <w:t>Mr. Fuad Giacaman</w:t>
            </w:r>
          </w:p>
        </w:tc>
        <w:tc>
          <w:tcPr>
            <w:tcW w:w="3163" w:type="dxa"/>
          </w:tcPr>
          <w:p w:rsidR="00C82C91" w:rsidRPr="000C44A9" w:rsidRDefault="00C82C91" w:rsidP="000C44A9">
            <w:pPr>
              <w:spacing w:line="240" w:lineRule="auto"/>
              <w:rPr>
                <w:rFonts w:eastAsia="Calibri" w:cstheme="minorHAnsi"/>
              </w:rPr>
            </w:pPr>
            <w:r w:rsidRPr="000C44A9">
              <w:rPr>
                <w:rFonts w:eastAsia="Calibri" w:cstheme="minorHAnsi"/>
              </w:rPr>
              <w:t>Co-president, member financial committee</w:t>
            </w:r>
            <w:r>
              <w:rPr>
                <w:rFonts w:eastAsia="Calibri" w:cstheme="minorHAnsi"/>
              </w:rPr>
              <w:t>, legal representation, research and advice.</w:t>
            </w:r>
          </w:p>
        </w:tc>
        <w:tc>
          <w:tcPr>
            <w:tcW w:w="3929" w:type="dxa"/>
          </w:tcPr>
          <w:p w:rsidR="00C82C91" w:rsidRPr="000C44A9" w:rsidRDefault="00C82C91" w:rsidP="000C44A9">
            <w:pPr>
              <w:spacing w:line="240" w:lineRule="auto"/>
              <w:rPr>
                <w:rFonts w:eastAsia="Calibri" w:cstheme="minorHAnsi"/>
              </w:rPr>
            </w:pPr>
            <w:r w:rsidRPr="000C44A9">
              <w:rPr>
                <w:rFonts w:eastAsia="Calibri" w:cstheme="minorHAnsi"/>
              </w:rPr>
              <w:t>Former headmaster and teacher at several Bethlehem schools, former AEI general director, many years of experience in project coordination, monitoring and evaluation</w:t>
            </w:r>
          </w:p>
        </w:tc>
      </w:tr>
    </w:tbl>
    <w:p w:rsidR="00584E70" w:rsidRPr="008F2BDA" w:rsidRDefault="00584E70" w:rsidP="00584E70">
      <w:pPr>
        <w:spacing w:after="0" w:line="240" w:lineRule="auto"/>
        <w:rPr>
          <w:rFonts w:eastAsia="Calibri" w:cstheme="minorHAnsi"/>
          <w:lang w:eastAsia="ko-KR"/>
        </w:rPr>
      </w:pPr>
    </w:p>
    <w:p w:rsidR="00584E70" w:rsidRPr="00584E70" w:rsidRDefault="00584E70" w:rsidP="00584E70">
      <w:pPr>
        <w:spacing w:after="0" w:line="240" w:lineRule="auto"/>
        <w:rPr>
          <w:rFonts w:asciiTheme="minorBidi" w:eastAsia="Times New Roman" w:hAnsiTheme="minorBidi"/>
          <w:b/>
          <w:bCs/>
          <w:sz w:val="24"/>
          <w:szCs w:val="24"/>
          <w:lang w:val="nl-NL" w:eastAsia="ko-KR"/>
        </w:rPr>
      </w:pPr>
    </w:p>
    <w:p w:rsidR="00584E70" w:rsidRPr="008F2BDA" w:rsidRDefault="008F2BDA" w:rsidP="008F2BDA">
      <w:pPr>
        <w:spacing w:after="0" w:line="240" w:lineRule="auto"/>
        <w:rPr>
          <w:rFonts w:eastAsia="Times New Roman" w:cstheme="minorHAnsi"/>
          <w:b/>
          <w:bCs/>
          <w:sz w:val="28"/>
          <w:szCs w:val="28"/>
          <w:lang w:val="nl-NL" w:eastAsia="ko-KR"/>
        </w:rPr>
      </w:pPr>
      <w:r>
        <w:rPr>
          <w:rFonts w:eastAsia="Times New Roman" w:cstheme="minorHAnsi"/>
          <w:b/>
          <w:bCs/>
          <w:sz w:val="28"/>
          <w:szCs w:val="28"/>
          <w:lang w:val="nl-NL" w:eastAsia="ko-KR"/>
        </w:rPr>
        <w:t>Members of AEI advisory board</w:t>
      </w:r>
    </w:p>
    <w:p w:rsidR="00584E70" w:rsidRPr="00584E70" w:rsidRDefault="00584E70" w:rsidP="00584E70">
      <w:pPr>
        <w:spacing w:after="0" w:line="240" w:lineRule="auto"/>
        <w:rPr>
          <w:rFonts w:asciiTheme="minorBidi" w:eastAsia="Times New Roman" w:hAnsiTheme="minorBidi"/>
          <w:b/>
          <w:bCs/>
          <w:sz w:val="24"/>
          <w:szCs w:val="24"/>
          <w:lang w:val="nl-NL" w:eastAsia="ko-KR"/>
        </w:rPr>
      </w:pPr>
    </w:p>
    <w:p w:rsidR="00584E70" w:rsidRPr="00CB202F" w:rsidRDefault="00584E70" w:rsidP="00CB202F">
      <w:pPr>
        <w:spacing w:after="0" w:line="240" w:lineRule="auto"/>
        <w:rPr>
          <w:rFonts w:ascii="Calibri" w:hAnsi="Calibri" w:cs="Arial"/>
          <w:sz w:val="24"/>
          <w:szCs w:val="24"/>
          <w:lang w:val="en-IE"/>
        </w:rPr>
      </w:pPr>
      <w:r w:rsidRPr="00CB202F">
        <w:rPr>
          <w:rFonts w:cstheme="minorHAnsi"/>
          <w:bCs/>
          <w:sz w:val="24"/>
          <w:szCs w:val="24"/>
          <w:lang w:val="en-IE"/>
        </w:rPr>
        <w:t>Maysoun Qawasmeh</w:t>
      </w:r>
      <w:r w:rsidRPr="00CB202F">
        <w:rPr>
          <w:rFonts w:ascii="Calibri" w:eastAsia="Times New Roman" w:hAnsi="Calibri" w:cs="Arial"/>
          <w:bCs/>
          <w:sz w:val="24"/>
          <w:szCs w:val="24"/>
          <w:lang w:val="en-GB"/>
        </w:rPr>
        <w:t>, chairperson</w:t>
      </w:r>
    </w:p>
    <w:p w:rsidR="00584E70" w:rsidRPr="00CB202F" w:rsidRDefault="00584E70" w:rsidP="00CB202F">
      <w:pPr>
        <w:spacing w:after="0" w:line="240" w:lineRule="auto"/>
        <w:rPr>
          <w:rFonts w:ascii="Calibri" w:hAnsi="Calibri" w:cs="Arial"/>
          <w:sz w:val="24"/>
          <w:szCs w:val="24"/>
          <w:lang w:val="en-IE"/>
        </w:rPr>
      </w:pPr>
      <w:r w:rsidRPr="00CB202F">
        <w:rPr>
          <w:rFonts w:cstheme="minorHAnsi"/>
          <w:bCs/>
          <w:sz w:val="24"/>
          <w:szCs w:val="24"/>
          <w:lang w:val="en-IE"/>
        </w:rPr>
        <w:t>Zuheir Timezi</w:t>
      </w:r>
      <w:r w:rsidRPr="00CB202F">
        <w:rPr>
          <w:rFonts w:ascii="Calibri" w:eastAsia="Times New Roman" w:hAnsi="Calibri" w:cs="Arial"/>
          <w:bCs/>
          <w:sz w:val="24"/>
          <w:szCs w:val="24"/>
          <w:lang w:val="en-GB"/>
        </w:rPr>
        <w:t>, secretary</w:t>
      </w:r>
    </w:p>
    <w:p w:rsidR="00584E70" w:rsidRPr="00CB202F" w:rsidRDefault="00584E70" w:rsidP="00CB202F">
      <w:pPr>
        <w:spacing w:after="0" w:line="240" w:lineRule="auto"/>
        <w:rPr>
          <w:rFonts w:cstheme="minorHAnsi"/>
          <w:bCs/>
          <w:sz w:val="24"/>
          <w:szCs w:val="24"/>
          <w:lang w:val="en-IE"/>
        </w:rPr>
      </w:pPr>
      <w:r w:rsidRPr="00CB202F">
        <w:rPr>
          <w:rFonts w:cstheme="minorHAnsi"/>
          <w:bCs/>
          <w:sz w:val="24"/>
          <w:szCs w:val="24"/>
          <w:lang w:val="en-IE"/>
        </w:rPr>
        <w:t>Widad Rabi’, f</w:t>
      </w:r>
      <w:r w:rsidRPr="00CB202F">
        <w:rPr>
          <w:rFonts w:ascii="Calibri" w:eastAsia="Times New Roman" w:hAnsi="Calibri" w:cs="Arial"/>
          <w:bCs/>
          <w:sz w:val="24"/>
          <w:szCs w:val="24"/>
          <w:lang w:val="en-GB"/>
        </w:rPr>
        <w:t>inancial adviser</w:t>
      </w:r>
      <w:r w:rsidRPr="00CB202F">
        <w:rPr>
          <w:rFonts w:cstheme="minorHAnsi"/>
          <w:bCs/>
          <w:sz w:val="24"/>
          <w:szCs w:val="24"/>
          <w:lang w:val="en-IE"/>
        </w:rPr>
        <w:t xml:space="preserve"> </w:t>
      </w:r>
    </w:p>
    <w:p w:rsidR="00584E70" w:rsidRPr="00CB202F" w:rsidRDefault="00584E70" w:rsidP="00CB202F">
      <w:pPr>
        <w:spacing w:after="0" w:line="240" w:lineRule="auto"/>
        <w:rPr>
          <w:rFonts w:ascii="Calibri" w:hAnsi="Calibri" w:cs="Arial"/>
          <w:bCs/>
          <w:sz w:val="24"/>
          <w:szCs w:val="24"/>
          <w:lang w:val="en-IE"/>
        </w:rPr>
      </w:pPr>
      <w:r w:rsidRPr="00CB202F">
        <w:rPr>
          <w:rFonts w:cstheme="minorHAnsi"/>
          <w:bCs/>
          <w:sz w:val="24"/>
          <w:szCs w:val="24"/>
          <w:lang w:val="en-IE"/>
        </w:rPr>
        <w:t>Sana’ al-Azah, a</w:t>
      </w:r>
      <w:r w:rsidRPr="00CB202F">
        <w:rPr>
          <w:rFonts w:ascii="Calibri" w:eastAsia="Times New Roman" w:hAnsi="Calibri" w:cs="Arial"/>
          <w:bCs/>
          <w:sz w:val="24"/>
          <w:szCs w:val="24"/>
          <w:lang w:val="en-GB"/>
        </w:rPr>
        <w:t>dviser women’s activities</w:t>
      </w:r>
      <w:r w:rsidRPr="00CB202F">
        <w:rPr>
          <w:rFonts w:ascii="Calibri" w:hAnsi="Calibri" w:cs="Arial"/>
          <w:bCs/>
          <w:sz w:val="24"/>
          <w:szCs w:val="24"/>
          <w:lang w:val="en-IE"/>
        </w:rPr>
        <w:t xml:space="preserve"> </w:t>
      </w:r>
    </w:p>
    <w:p w:rsidR="00584E70" w:rsidRPr="00CB202F" w:rsidRDefault="00584E70" w:rsidP="00CB202F">
      <w:pPr>
        <w:spacing w:after="0" w:line="240" w:lineRule="auto"/>
        <w:rPr>
          <w:rFonts w:cstheme="minorHAnsi"/>
          <w:bCs/>
          <w:sz w:val="24"/>
          <w:szCs w:val="24"/>
          <w:lang w:val="en-IE"/>
        </w:rPr>
      </w:pPr>
      <w:r w:rsidRPr="00CB202F">
        <w:rPr>
          <w:rFonts w:ascii="Calibri" w:hAnsi="Calibri" w:cs="Arial"/>
          <w:bCs/>
          <w:sz w:val="24"/>
          <w:szCs w:val="24"/>
          <w:lang w:val="en-IE"/>
        </w:rPr>
        <w:t>Suleiman al-Lusi, a</w:t>
      </w:r>
      <w:r w:rsidRPr="00CB202F">
        <w:rPr>
          <w:rFonts w:ascii="Calibri" w:eastAsia="Times New Roman" w:hAnsi="Calibri" w:cs="Arial"/>
          <w:bCs/>
          <w:sz w:val="24"/>
          <w:szCs w:val="24"/>
          <w:lang w:val="en-GB"/>
        </w:rPr>
        <w:t>cademic and educational adviser</w:t>
      </w:r>
      <w:r w:rsidRPr="00CB202F">
        <w:rPr>
          <w:rFonts w:cstheme="minorHAnsi"/>
          <w:bCs/>
          <w:sz w:val="24"/>
          <w:szCs w:val="24"/>
          <w:lang w:val="en-IE"/>
        </w:rPr>
        <w:br/>
        <w:t>Manar Atick, y</w:t>
      </w:r>
      <w:r w:rsidRPr="00CB202F">
        <w:rPr>
          <w:rFonts w:ascii="Calibri" w:eastAsia="Times New Roman" w:hAnsi="Calibri" w:cs="Arial"/>
          <w:bCs/>
          <w:sz w:val="24"/>
          <w:szCs w:val="24"/>
          <w:lang w:val="en-GB"/>
        </w:rPr>
        <w:t>outh and children adviser</w:t>
      </w:r>
      <w:r w:rsidRPr="00CB202F">
        <w:rPr>
          <w:rFonts w:cstheme="minorHAnsi"/>
          <w:bCs/>
          <w:sz w:val="24"/>
          <w:szCs w:val="24"/>
          <w:lang w:val="en-IE"/>
        </w:rPr>
        <w:t xml:space="preserve"> </w:t>
      </w:r>
    </w:p>
    <w:p w:rsidR="00584E70" w:rsidRPr="00CB202F" w:rsidRDefault="00584E70" w:rsidP="00CB202F">
      <w:pPr>
        <w:spacing w:after="0" w:line="240" w:lineRule="auto"/>
        <w:rPr>
          <w:rFonts w:ascii="Calibri" w:hAnsi="Calibri" w:cs="Arial"/>
          <w:sz w:val="24"/>
          <w:szCs w:val="24"/>
          <w:lang w:val="en-IE"/>
        </w:rPr>
      </w:pPr>
      <w:r w:rsidRPr="00CB202F">
        <w:rPr>
          <w:rFonts w:cstheme="minorHAnsi"/>
          <w:bCs/>
          <w:sz w:val="24"/>
          <w:szCs w:val="24"/>
          <w:lang w:val="en-IE"/>
        </w:rPr>
        <w:t>Anton Nassar, r</w:t>
      </w:r>
      <w:r w:rsidRPr="00CB202F">
        <w:rPr>
          <w:rFonts w:ascii="Calibri" w:eastAsia="Times New Roman" w:hAnsi="Calibri" w:cs="Arial"/>
          <w:bCs/>
          <w:sz w:val="24"/>
          <w:szCs w:val="24"/>
          <w:lang w:val="en-GB"/>
        </w:rPr>
        <w:t>eligious affairs adviser</w:t>
      </w:r>
    </w:p>
    <w:p w:rsidR="000838E2" w:rsidRPr="00CB202F" w:rsidRDefault="000838E2" w:rsidP="00CB202F">
      <w:pPr>
        <w:shd w:val="clear" w:color="auto" w:fill="FFFFFF"/>
        <w:spacing w:after="0" w:line="240" w:lineRule="auto"/>
        <w:rPr>
          <w:rFonts w:ascii="Calibri" w:hAnsi="Calibri" w:cs="Calibri"/>
          <w:sz w:val="24"/>
          <w:szCs w:val="24"/>
        </w:rPr>
      </w:pPr>
      <w:r w:rsidRPr="00CB202F">
        <w:rPr>
          <w:rFonts w:ascii="Calibri" w:hAnsi="Calibri" w:cs="Calibri"/>
          <w:sz w:val="24"/>
          <w:szCs w:val="24"/>
        </w:rPr>
        <w:t xml:space="preserve">Orianna Johny Iskandar Hihi, member </w:t>
      </w:r>
    </w:p>
    <w:p w:rsidR="00C82C91" w:rsidRPr="00CB202F" w:rsidRDefault="00C82C91" w:rsidP="00CB202F">
      <w:pPr>
        <w:spacing w:after="0" w:line="240" w:lineRule="auto"/>
        <w:rPr>
          <w:sz w:val="24"/>
          <w:szCs w:val="24"/>
        </w:rPr>
      </w:pPr>
      <w:r w:rsidRPr="00CB202F">
        <w:rPr>
          <w:sz w:val="24"/>
          <w:szCs w:val="24"/>
        </w:rPr>
        <w:t xml:space="preserve">Athari Zboun, member </w:t>
      </w:r>
    </w:p>
    <w:p w:rsidR="00C82C91" w:rsidRPr="00CB202F" w:rsidRDefault="00C82C91" w:rsidP="00CB202F">
      <w:pPr>
        <w:spacing w:after="0" w:line="240" w:lineRule="auto"/>
        <w:rPr>
          <w:sz w:val="24"/>
          <w:szCs w:val="24"/>
        </w:rPr>
      </w:pPr>
      <w:r w:rsidRPr="00CB202F">
        <w:rPr>
          <w:sz w:val="24"/>
          <w:szCs w:val="24"/>
        </w:rPr>
        <w:t xml:space="preserve">Abeer Khair, member </w:t>
      </w:r>
    </w:p>
    <w:p w:rsidR="00140541" w:rsidRDefault="00C82C91" w:rsidP="00CB202F">
      <w:pPr>
        <w:spacing w:after="0" w:line="240" w:lineRule="auto"/>
        <w:rPr>
          <w:sz w:val="24"/>
          <w:szCs w:val="24"/>
        </w:rPr>
      </w:pPr>
      <w:r w:rsidRPr="00CB202F">
        <w:rPr>
          <w:sz w:val="24"/>
          <w:szCs w:val="24"/>
        </w:rPr>
        <w:t>Jimmy Lama, member</w:t>
      </w:r>
    </w:p>
    <w:p w:rsidR="006355E6" w:rsidRDefault="006355E6" w:rsidP="00CB202F">
      <w:pPr>
        <w:spacing w:after="0" w:line="240" w:lineRule="auto"/>
        <w:rPr>
          <w:sz w:val="24"/>
          <w:szCs w:val="24"/>
        </w:rPr>
      </w:pPr>
    </w:p>
    <w:p w:rsidR="006355E6" w:rsidRDefault="006355E6" w:rsidP="00CB202F">
      <w:pPr>
        <w:spacing w:after="0" w:line="240" w:lineRule="auto"/>
        <w:rPr>
          <w:sz w:val="24"/>
          <w:szCs w:val="24"/>
        </w:rPr>
      </w:pPr>
    </w:p>
    <w:p w:rsidR="006355E6" w:rsidRDefault="006355E6" w:rsidP="00CB202F">
      <w:pPr>
        <w:spacing w:after="0" w:line="240" w:lineRule="auto"/>
        <w:rPr>
          <w:sz w:val="24"/>
          <w:szCs w:val="24"/>
        </w:rPr>
      </w:pPr>
    </w:p>
    <w:p w:rsidR="006355E6" w:rsidRDefault="006355E6" w:rsidP="00CB202F">
      <w:pPr>
        <w:spacing w:after="0" w:line="240" w:lineRule="auto"/>
        <w:rPr>
          <w:sz w:val="24"/>
          <w:szCs w:val="24"/>
        </w:rPr>
      </w:pPr>
    </w:p>
    <w:p w:rsidR="006355E6" w:rsidRDefault="006355E6" w:rsidP="00CB202F">
      <w:pPr>
        <w:spacing w:after="0" w:line="240" w:lineRule="auto"/>
        <w:rPr>
          <w:sz w:val="24"/>
          <w:szCs w:val="24"/>
        </w:rPr>
      </w:pPr>
      <w:r>
        <w:rPr>
          <w:sz w:val="24"/>
          <w:szCs w:val="24"/>
        </w:rPr>
        <w:t>Arab Educational Institute</w:t>
      </w:r>
    </w:p>
    <w:p w:rsidR="006355E6" w:rsidRDefault="006355E6" w:rsidP="00CB202F">
      <w:pPr>
        <w:spacing w:after="0" w:line="240" w:lineRule="auto"/>
        <w:rPr>
          <w:sz w:val="24"/>
          <w:szCs w:val="24"/>
        </w:rPr>
      </w:pPr>
      <w:r>
        <w:rPr>
          <w:sz w:val="24"/>
          <w:szCs w:val="24"/>
        </w:rPr>
        <w:t>Bethlehem</w:t>
      </w:r>
    </w:p>
    <w:p w:rsidR="006355E6" w:rsidRDefault="00CF7092" w:rsidP="00CB202F">
      <w:pPr>
        <w:spacing w:after="0" w:line="240" w:lineRule="auto"/>
        <w:rPr>
          <w:sz w:val="24"/>
          <w:szCs w:val="24"/>
        </w:rPr>
      </w:pPr>
      <w:hyperlink r:id="rId10" w:history="1">
        <w:r w:rsidR="006355E6" w:rsidRPr="00A77773">
          <w:rPr>
            <w:rStyle w:val="Hyperlink"/>
            <w:sz w:val="24"/>
            <w:szCs w:val="24"/>
          </w:rPr>
          <w:t>www.aeicenter.org</w:t>
        </w:r>
      </w:hyperlink>
    </w:p>
    <w:p w:rsidR="006355E6" w:rsidRPr="00140541" w:rsidRDefault="006355E6" w:rsidP="00CB202F">
      <w:pPr>
        <w:spacing w:after="0" w:line="240" w:lineRule="auto"/>
        <w:rPr>
          <w:rFonts w:eastAsia="Times New Roman" w:cstheme="minorHAnsi"/>
          <w:sz w:val="24"/>
          <w:szCs w:val="24"/>
          <w:lang w:eastAsia="nl-NL" w:bidi="ar-LB"/>
        </w:rPr>
      </w:pPr>
      <w:r>
        <w:rPr>
          <w:sz w:val="24"/>
          <w:szCs w:val="24"/>
        </w:rPr>
        <w:t>February 2022</w:t>
      </w:r>
      <w:bookmarkStart w:id="0" w:name="_GoBack"/>
      <w:bookmarkEnd w:id="0"/>
    </w:p>
    <w:sectPr w:rsidR="006355E6" w:rsidRPr="001405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92" w:rsidRDefault="00CF7092" w:rsidP="00E06BDB">
      <w:pPr>
        <w:spacing w:after="0" w:line="240" w:lineRule="auto"/>
      </w:pPr>
      <w:r>
        <w:separator/>
      </w:r>
    </w:p>
  </w:endnote>
  <w:endnote w:type="continuationSeparator" w:id="0">
    <w:p w:rsidR="00CF7092" w:rsidRDefault="00CF7092" w:rsidP="00E0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21617"/>
      <w:docPartObj>
        <w:docPartGallery w:val="Page Numbers (Bottom of Page)"/>
        <w:docPartUnique/>
      </w:docPartObj>
    </w:sdtPr>
    <w:sdtEndPr>
      <w:rPr>
        <w:noProof/>
      </w:rPr>
    </w:sdtEndPr>
    <w:sdtContent>
      <w:p w:rsidR="00584E70" w:rsidRDefault="00584E70">
        <w:pPr>
          <w:pStyle w:val="Footer"/>
          <w:jc w:val="center"/>
        </w:pPr>
        <w:r>
          <w:fldChar w:fldCharType="begin"/>
        </w:r>
        <w:r>
          <w:instrText xml:space="preserve"> PAGE   \* MERGEFORMAT </w:instrText>
        </w:r>
        <w:r>
          <w:fldChar w:fldCharType="separate"/>
        </w:r>
        <w:r w:rsidR="00CF7092">
          <w:rPr>
            <w:noProof/>
          </w:rPr>
          <w:t>1</w:t>
        </w:r>
        <w:r>
          <w:rPr>
            <w:noProof/>
          </w:rPr>
          <w:fldChar w:fldCharType="end"/>
        </w:r>
      </w:p>
    </w:sdtContent>
  </w:sdt>
  <w:p w:rsidR="00584E70" w:rsidRDefault="00584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92" w:rsidRDefault="00CF7092" w:rsidP="00E06BDB">
      <w:pPr>
        <w:spacing w:after="0" w:line="240" w:lineRule="auto"/>
      </w:pPr>
      <w:r>
        <w:separator/>
      </w:r>
    </w:p>
  </w:footnote>
  <w:footnote w:type="continuationSeparator" w:id="0">
    <w:p w:rsidR="00CF7092" w:rsidRDefault="00CF7092" w:rsidP="00E0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442"/>
    <w:multiLevelType w:val="multilevel"/>
    <w:tmpl w:val="D414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91CB4"/>
    <w:multiLevelType w:val="hybridMultilevel"/>
    <w:tmpl w:val="5120AC32"/>
    <w:lvl w:ilvl="0" w:tplc="EBA832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C9202D"/>
    <w:multiLevelType w:val="multilevel"/>
    <w:tmpl w:val="14AE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6006A"/>
    <w:multiLevelType w:val="hybridMultilevel"/>
    <w:tmpl w:val="700E27C8"/>
    <w:lvl w:ilvl="0" w:tplc="3CDE71C8">
      <w:start w:val="1"/>
      <w:numFmt w:val="decimal"/>
      <w:lvlText w:val="(%1)"/>
      <w:lvlJc w:val="left"/>
      <w:pPr>
        <w:ind w:left="1330" w:hanging="360"/>
      </w:pPr>
      <w:rPr>
        <w:rFonts w:asciiTheme="minorHAnsi" w:hAnsiTheme="minorHAnsi" w:hint="default"/>
        <w:sz w:val="18"/>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4">
    <w:nsid w:val="265A09D9"/>
    <w:multiLevelType w:val="hybridMultilevel"/>
    <w:tmpl w:val="08A6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35D3D"/>
    <w:multiLevelType w:val="multilevel"/>
    <w:tmpl w:val="6FC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21D5C"/>
    <w:multiLevelType w:val="multilevel"/>
    <w:tmpl w:val="FFC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F3AC5"/>
    <w:multiLevelType w:val="multilevel"/>
    <w:tmpl w:val="ADCA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B3139"/>
    <w:multiLevelType w:val="multilevel"/>
    <w:tmpl w:val="1F7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56C49"/>
    <w:multiLevelType w:val="multilevel"/>
    <w:tmpl w:val="E24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12A8C"/>
    <w:multiLevelType w:val="multilevel"/>
    <w:tmpl w:val="13A2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251F8"/>
    <w:multiLevelType w:val="multilevel"/>
    <w:tmpl w:val="BD4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3972"/>
    <w:multiLevelType w:val="multilevel"/>
    <w:tmpl w:val="276C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C002E"/>
    <w:multiLevelType w:val="hybridMultilevel"/>
    <w:tmpl w:val="23FE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CB4D51"/>
    <w:multiLevelType w:val="multilevel"/>
    <w:tmpl w:val="CC14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A1DDE"/>
    <w:multiLevelType w:val="hybridMultilevel"/>
    <w:tmpl w:val="A69A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F165A"/>
    <w:multiLevelType w:val="hybridMultilevel"/>
    <w:tmpl w:val="1310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4576A"/>
    <w:multiLevelType w:val="multilevel"/>
    <w:tmpl w:val="A1B0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F52A5"/>
    <w:multiLevelType w:val="multilevel"/>
    <w:tmpl w:val="987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A7064"/>
    <w:multiLevelType w:val="multilevel"/>
    <w:tmpl w:val="E794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148B3"/>
    <w:multiLevelType w:val="hybridMultilevel"/>
    <w:tmpl w:val="EFA6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D4314"/>
    <w:multiLevelType w:val="multilevel"/>
    <w:tmpl w:val="0E82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14BB5"/>
    <w:multiLevelType w:val="multilevel"/>
    <w:tmpl w:val="27A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E67A5"/>
    <w:multiLevelType w:val="multilevel"/>
    <w:tmpl w:val="0A2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5"/>
  </w:num>
  <w:num w:numId="4">
    <w:abstractNumId w:val="12"/>
  </w:num>
  <w:num w:numId="5">
    <w:abstractNumId w:val="9"/>
  </w:num>
  <w:num w:numId="6">
    <w:abstractNumId w:val="19"/>
  </w:num>
  <w:num w:numId="7">
    <w:abstractNumId w:val="14"/>
  </w:num>
  <w:num w:numId="8">
    <w:abstractNumId w:val="17"/>
  </w:num>
  <w:num w:numId="9">
    <w:abstractNumId w:val="11"/>
  </w:num>
  <w:num w:numId="10">
    <w:abstractNumId w:val="23"/>
  </w:num>
  <w:num w:numId="11">
    <w:abstractNumId w:val="7"/>
  </w:num>
  <w:num w:numId="12">
    <w:abstractNumId w:val="21"/>
  </w:num>
  <w:num w:numId="13">
    <w:abstractNumId w:val="0"/>
  </w:num>
  <w:num w:numId="14">
    <w:abstractNumId w:val="2"/>
  </w:num>
  <w:num w:numId="15">
    <w:abstractNumId w:val="22"/>
  </w:num>
  <w:num w:numId="16">
    <w:abstractNumId w:val="8"/>
  </w:num>
  <w:num w:numId="17">
    <w:abstractNumId w:val="6"/>
  </w:num>
  <w:num w:numId="18">
    <w:abstractNumId w:val="10"/>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9C"/>
    <w:rsid w:val="000013D8"/>
    <w:rsid w:val="00045445"/>
    <w:rsid w:val="000477F4"/>
    <w:rsid w:val="00051A95"/>
    <w:rsid w:val="000838E2"/>
    <w:rsid w:val="000859D7"/>
    <w:rsid w:val="000C44A9"/>
    <w:rsid w:val="000D6D91"/>
    <w:rsid w:val="00140541"/>
    <w:rsid w:val="00140728"/>
    <w:rsid w:val="00177488"/>
    <w:rsid w:val="001B0B1A"/>
    <w:rsid w:val="001B431B"/>
    <w:rsid w:val="001B599C"/>
    <w:rsid w:val="001C05B0"/>
    <w:rsid w:val="001D444A"/>
    <w:rsid w:val="001E3478"/>
    <w:rsid w:val="001E564A"/>
    <w:rsid w:val="00202F1C"/>
    <w:rsid w:val="0020328E"/>
    <w:rsid w:val="00240B9D"/>
    <w:rsid w:val="00254ECA"/>
    <w:rsid w:val="0026320D"/>
    <w:rsid w:val="00273465"/>
    <w:rsid w:val="00290912"/>
    <w:rsid w:val="00293B4D"/>
    <w:rsid w:val="00304BFB"/>
    <w:rsid w:val="00344132"/>
    <w:rsid w:val="003459F6"/>
    <w:rsid w:val="0034682E"/>
    <w:rsid w:val="003544A3"/>
    <w:rsid w:val="003A2137"/>
    <w:rsid w:val="003D770A"/>
    <w:rsid w:val="00411E2A"/>
    <w:rsid w:val="00432B0B"/>
    <w:rsid w:val="004403B7"/>
    <w:rsid w:val="004674FE"/>
    <w:rsid w:val="004727FA"/>
    <w:rsid w:val="004C5261"/>
    <w:rsid w:val="004F7183"/>
    <w:rsid w:val="00520390"/>
    <w:rsid w:val="00553A67"/>
    <w:rsid w:val="00584E70"/>
    <w:rsid w:val="005B2F49"/>
    <w:rsid w:val="005B40F4"/>
    <w:rsid w:val="005F0282"/>
    <w:rsid w:val="005F4756"/>
    <w:rsid w:val="005F5E11"/>
    <w:rsid w:val="00606A7F"/>
    <w:rsid w:val="006355E6"/>
    <w:rsid w:val="00637418"/>
    <w:rsid w:val="00654B5A"/>
    <w:rsid w:val="00664ABE"/>
    <w:rsid w:val="00681EE7"/>
    <w:rsid w:val="00684AF5"/>
    <w:rsid w:val="00684E9A"/>
    <w:rsid w:val="00695FC4"/>
    <w:rsid w:val="007001E1"/>
    <w:rsid w:val="007338F4"/>
    <w:rsid w:val="007373EA"/>
    <w:rsid w:val="00761F45"/>
    <w:rsid w:val="007D24CB"/>
    <w:rsid w:val="007E1954"/>
    <w:rsid w:val="00803F95"/>
    <w:rsid w:val="008360C4"/>
    <w:rsid w:val="0087317D"/>
    <w:rsid w:val="0089137A"/>
    <w:rsid w:val="00891E13"/>
    <w:rsid w:val="008A10C5"/>
    <w:rsid w:val="008B5083"/>
    <w:rsid w:val="008C336B"/>
    <w:rsid w:val="008E1C70"/>
    <w:rsid w:val="008F2BDA"/>
    <w:rsid w:val="0092086F"/>
    <w:rsid w:val="00981766"/>
    <w:rsid w:val="0098600B"/>
    <w:rsid w:val="009F3753"/>
    <w:rsid w:val="00A76C47"/>
    <w:rsid w:val="00A83206"/>
    <w:rsid w:val="00AB4934"/>
    <w:rsid w:val="00B17BD4"/>
    <w:rsid w:val="00B53319"/>
    <w:rsid w:val="00B6185A"/>
    <w:rsid w:val="00C456A2"/>
    <w:rsid w:val="00C56AAD"/>
    <w:rsid w:val="00C82C91"/>
    <w:rsid w:val="00C82DD1"/>
    <w:rsid w:val="00CB202F"/>
    <w:rsid w:val="00CE7ADC"/>
    <w:rsid w:val="00CF7092"/>
    <w:rsid w:val="00D013D5"/>
    <w:rsid w:val="00D22BD2"/>
    <w:rsid w:val="00D801D4"/>
    <w:rsid w:val="00D85FFC"/>
    <w:rsid w:val="00DA4567"/>
    <w:rsid w:val="00DB43D1"/>
    <w:rsid w:val="00E06BDB"/>
    <w:rsid w:val="00E54CB4"/>
    <w:rsid w:val="00E6441C"/>
    <w:rsid w:val="00E7138D"/>
    <w:rsid w:val="00E7439A"/>
    <w:rsid w:val="00E76808"/>
    <w:rsid w:val="00E82B0C"/>
    <w:rsid w:val="00E8539F"/>
    <w:rsid w:val="00E93202"/>
    <w:rsid w:val="00ED2CBD"/>
    <w:rsid w:val="00F7487D"/>
    <w:rsid w:val="00FA785A"/>
    <w:rsid w:val="00FE1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99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1B59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599C"/>
    <w:rPr>
      <w:i/>
      <w:iCs/>
    </w:rPr>
  </w:style>
  <w:style w:type="paragraph" w:styleId="ListParagraph">
    <w:name w:val="List Paragraph"/>
    <w:basedOn w:val="Normal"/>
    <w:uiPriority w:val="34"/>
    <w:qFormat/>
    <w:rsid w:val="001B599C"/>
    <w:pPr>
      <w:ind w:left="720"/>
      <w:contextualSpacing/>
    </w:pPr>
  </w:style>
  <w:style w:type="paragraph" w:styleId="BalloonText">
    <w:name w:val="Balloon Text"/>
    <w:basedOn w:val="Normal"/>
    <w:link w:val="BalloonTextChar"/>
    <w:uiPriority w:val="99"/>
    <w:semiHidden/>
    <w:unhideWhenUsed/>
    <w:rsid w:val="003A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37"/>
    <w:rPr>
      <w:rFonts w:ascii="Tahoma" w:hAnsi="Tahoma" w:cs="Tahoma"/>
      <w:sz w:val="16"/>
      <w:szCs w:val="16"/>
    </w:rPr>
  </w:style>
  <w:style w:type="paragraph" w:styleId="Header">
    <w:name w:val="header"/>
    <w:basedOn w:val="Normal"/>
    <w:link w:val="HeaderChar"/>
    <w:uiPriority w:val="99"/>
    <w:unhideWhenUsed/>
    <w:rsid w:val="00E0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DB"/>
  </w:style>
  <w:style w:type="paragraph" w:styleId="Footer">
    <w:name w:val="footer"/>
    <w:basedOn w:val="Normal"/>
    <w:link w:val="FooterChar"/>
    <w:uiPriority w:val="99"/>
    <w:unhideWhenUsed/>
    <w:rsid w:val="00E0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DB"/>
  </w:style>
  <w:style w:type="table" w:styleId="TableGrid">
    <w:name w:val="Table Grid"/>
    <w:basedOn w:val="TableNormal"/>
    <w:uiPriority w:val="59"/>
    <w:rsid w:val="0014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99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1B59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599C"/>
    <w:rPr>
      <w:i/>
      <w:iCs/>
    </w:rPr>
  </w:style>
  <w:style w:type="paragraph" w:styleId="ListParagraph">
    <w:name w:val="List Paragraph"/>
    <w:basedOn w:val="Normal"/>
    <w:uiPriority w:val="34"/>
    <w:qFormat/>
    <w:rsid w:val="001B599C"/>
    <w:pPr>
      <w:ind w:left="720"/>
      <w:contextualSpacing/>
    </w:pPr>
  </w:style>
  <w:style w:type="paragraph" w:styleId="BalloonText">
    <w:name w:val="Balloon Text"/>
    <w:basedOn w:val="Normal"/>
    <w:link w:val="BalloonTextChar"/>
    <w:uiPriority w:val="99"/>
    <w:semiHidden/>
    <w:unhideWhenUsed/>
    <w:rsid w:val="003A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37"/>
    <w:rPr>
      <w:rFonts w:ascii="Tahoma" w:hAnsi="Tahoma" w:cs="Tahoma"/>
      <w:sz w:val="16"/>
      <w:szCs w:val="16"/>
    </w:rPr>
  </w:style>
  <w:style w:type="paragraph" w:styleId="Header">
    <w:name w:val="header"/>
    <w:basedOn w:val="Normal"/>
    <w:link w:val="HeaderChar"/>
    <w:uiPriority w:val="99"/>
    <w:unhideWhenUsed/>
    <w:rsid w:val="00E0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BDB"/>
  </w:style>
  <w:style w:type="paragraph" w:styleId="Footer">
    <w:name w:val="footer"/>
    <w:basedOn w:val="Normal"/>
    <w:link w:val="FooterChar"/>
    <w:uiPriority w:val="99"/>
    <w:unhideWhenUsed/>
    <w:rsid w:val="00E0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DB"/>
  </w:style>
  <w:style w:type="table" w:styleId="TableGrid">
    <w:name w:val="Table Grid"/>
    <w:basedOn w:val="TableNormal"/>
    <w:uiPriority w:val="59"/>
    <w:rsid w:val="0014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2530">
      <w:bodyDiv w:val="1"/>
      <w:marLeft w:val="0"/>
      <w:marRight w:val="0"/>
      <w:marTop w:val="0"/>
      <w:marBottom w:val="0"/>
      <w:divBdr>
        <w:top w:val="none" w:sz="0" w:space="0" w:color="auto"/>
        <w:left w:val="none" w:sz="0" w:space="0" w:color="auto"/>
        <w:bottom w:val="none" w:sz="0" w:space="0" w:color="auto"/>
        <w:right w:val="none" w:sz="0" w:space="0" w:color="auto"/>
      </w:divBdr>
    </w:div>
    <w:div w:id="1172793623">
      <w:bodyDiv w:val="1"/>
      <w:marLeft w:val="0"/>
      <w:marRight w:val="0"/>
      <w:marTop w:val="0"/>
      <w:marBottom w:val="0"/>
      <w:divBdr>
        <w:top w:val="none" w:sz="0" w:space="0" w:color="auto"/>
        <w:left w:val="none" w:sz="0" w:space="0" w:color="auto"/>
        <w:bottom w:val="none" w:sz="0" w:space="0" w:color="auto"/>
        <w:right w:val="none" w:sz="0" w:space="0" w:color="auto"/>
      </w:divBdr>
    </w:div>
    <w:div w:id="1292133069">
      <w:bodyDiv w:val="1"/>
      <w:marLeft w:val="0"/>
      <w:marRight w:val="0"/>
      <w:marTop w:val="0"/>
      <w:marBottom w:val="0"/>
      <w:divBdr>
        <w:top w:val="none" w:sz="0" w:space="0" w:color="auto"/>
        <w:left w:val="none" w:sz="0" w:space="0" w:color="auto"/>
        <w:bottom w:val="none" w:sz="0" w:space="0" w:color="auto"/>
        <w:right w:val="none" w:sz="0" w:space="0" w:color="auto"/>
      </w:divBdr>
    </w:div>
    <w:div w:id="1301377738">
      <w:bodyDiv w:val="1"/>
      <w:marLeft w:val="0"/>
      <w:marRight w:val="0"/>
      <w:marTop w:val="0"/>
      <w:marBottom w:val="0"/>
      <w:divBdr>
        <w:top w:val="none" w:sz="0" w:space="0" w:color="auto"/>
        <w:left w:val="none" w:sz="0" w:space="0" w:color="auto"/>
        <w:bottom w:val="none" w:sz="0" w:space="0" w:color="auto"/>
        <w:right w:val="none" w:sz="0" w:space="0" w:color="auto"/>
      </w:divBdr>
    </w:div>
    <w:div w:id="1360665376">
      <w:bodyDiv w:val="1"/>
      <w:marLeft w:val="0"/>
      <w:marRight w:val="0"/>
      <w:marTop w:val="0"/>
      <w:marBottom w:val="0"/>
      <w:divBdr>
        <w:top w:val="none" w:sz="0" w:space="0" w:color="auto"/>
        <w:left w:val="none" w:sz="0" w:space="0" w:color="auto"/>
        <w:bottom w:val="none" w:sz="0" w:space="0" w:color="auto"/>
        <w:right w:val="none" w:sz="0" w:space="0" w:color="auto"/>
      </w:divBdr>
    </w:div>
    <w:div w:id="1623657689">
      <w:bodyDiv w:val="1"/>
      <w:marLeft w:val="0"/>
      <w:marRight w:val="0"/>
      <w:marTop w:val="0"/>
      <w:marBottom w:val="0"/>
      <w:divBdr>
        <w:top w:val="none" w:sz="0" w:space="0" w:color="auto"/>
        <w:left w:val="none" w:sz="0" w:space="0" w:color="auto"/>
        <w:bottom w:val="none" w:sz="0" w:space="0" w:color="auto"/>
        <w:right w:val="none" w:sz="0" w:space="0" w:color="auto"/>
      </w:divBdr>
      <w:divsChild>
        <w:div w:id="86680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56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72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8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16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5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98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60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57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575939">
      <w:bodyDiv w:val="1"/>
      <w:marLeft w:val="0"/>
      <w:marRight w:val="0"/>
      <w:marTop w:val="0"/>
      <w:marBottom w:val="0"/>
      <w:divBdr>
        <w:top w:val="none" w:sz="0" w:space="0" w:color="auto"/>
        <w:left w:val="none" w:sz="0" w:space="0" w:color="auto"/>
        <w:bottom w:val="none" w:sz="0" w:space="0" w:color="auto"/>
        <w:right w:val="none" w:sz="0" w:space="0" w:color="auto"/>
      </w:divBdr>
    </w:div>
    <w:div w:id="21263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p-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eicenter.org" TargetMode="External"/><Relationship Id="rId4" Type="http://schemas.openxmlformats.org/officeDocument/2006/relationships/settings" Target="settings.xml"/><Relationship Id="rId9" Type="http://schemas.openxmlformats.org/officeDocument/2006/relationships/hyperlink" Target="http://www.aei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TechZone</dc:creator>
  <cp:lastModifiedBy>TechZone</cp:lastModifiedBy>
  <cp:revision>2</cp:revision>
  <cp:lastPrinted>2022-01-12T06:59:00Z</cp:lastPrinted>
  <dcterms:created xsi:type="dcterms:W3CDTF">2022-03-07T12:39:00Z</dcterms:created>
  <dcterms:modified xsi:type="dcterms:W3CDTF">2022-03-07T12:39:00Z</dcterms:modified>
</cp:coreProperties>
</file>